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D2A91" w14:paraId="52C61A4A" w14:textId="77777777">
        <w:tc>
          <w:tcPr>
            <w:tcW w:w="9072" w:type="dxa"/>
            <w:tcBorders>
              <w:top w:val="nil"/>
              <w:left w:val="nil"/>
              <w:bottom w:val="nil"/>
              <w:right w:val="nil"/>
            </w:tcBorders>
            <w:tcMar>
              <w:top w:w="100" w:type="dxa"/>
            </w:tcMar>
          </w:tcPr>
          <w:p w14:paraId="38DB5E86" w14:textId="77777777" w:rsidR="00A77B3E" w:rsidRDefault="00A77B3E" w:rsidP="0013199B">
            <w:pPr>
              <w:ind w:left="5850"/>
              <w:jc w:val="left"/>
            </w:pPr>
          </w:p>
        </w:tc>
      </w:tr>
    </w:tbl>
    <w:p w14:paraId="14EB5A08" w14:textId="77777777" w:rsidR="00A77B3E" w:rsidRDefault="00A77B3E"/>
    <w:p w14:paraId="23E9B3E2" w14:textId="0018F504" w:rsidR="00A77B3E" w:rsidRDefault="000231AB">
      <w:pPr>
        <w:jc w:val="center"/>
        <w:rPr>
          <w:b/>
          <w:caps/>
        </w:rPr>
      </w:pPr>
      <w:r>
        <w:rPr>
          <w:b/>
          <w:caps/>
        </w:rPr>
        <w:t>Uchwała Nr</w:t>
      </w:r>
      <w:r w:rsidR="004D4334">
        <w:rPr>
          <w:b/>
          <w:caps/>
        </w:rPr>
        <w:t xml:space="preserve"> LX/1812/22</w:t>
      </w:r>
      <w:r>
        <w:rPr>
          <w:b/>
          <w:caps/>
        </w:rPr>
        <w:t xml:space="preserve"> </w:t>
      </w:r>
      <w:r>
        <w:rPr>
          <w:b/>
          <w:caps/>
        </w:rPr>
        <w:br/>
        <w:t>Rady Miejskiej w Łodzi</w:t>
      </w:r>
    </w:p>
    <w:p w14:paraId="57A6A9CF" w14:textId="5CD2CC7F" w:rsidR="00A77B3E" w:rsidRDefault="000231AB">
      <w:pPr>
        <w:spacing w:after="240"/>
        <w:jc w:val="center"/>
        <w:rPr>
          <w:b/>
          <w:caps/>
        </w:rPr>
      </w:pPr>
      <w:r>
        <w:rPr>
          <w:b/>
        </w:rPr>
        <w:t xml:space="preserve">z dnia </w:t>
      </w:r>
      <w:r w:rsidR="004D4334">
        <w:rPr>
          <w:b/>
        </w:rPr>
        <w:t>1 czerwca</w:t>
      </w:r>
      <w:r>
        <w:rPr>
          <w:b/>
        </w:rPr>
        <w:t> 2022 r.</w:t>
      </w:r>
    </w:p>
    <w:p w14:paraId="2FCD59B2" w14:textId="77777777" w:rsidR="00A77B3E" w:rsidRDefault="000231AB">
      <w:pPr>
        <w:keepNext/>
        <w:spacing w:after="480"/>
        <w:jc w:val="center"/>
      </w:pPr>
      <w:r>
        <w:rPr>
          <w:b/>
        </w:rPr>
        <w:t>w sprawie uchwalenia zmiany miejscowego planu zagospodarowania przestrzennego dla części obszaru miasta Łodzi położonej w rejonie ulic: Przyjacielskiej, Małego Rycerza, Tomaszowskiej do terenów kolejowych.</w:t>
      </w:r>
    </w:p>
    <w:p w14:paraId="73F6BFED" w14:textId="77777777" w:rsidR="00A77B3E" w:rsidRDefault="000231AB">
      <w:pPr>
        <w:spacing w:before="120" w:after="120"/>
        <w:ind w:firstLine="567"/>
      </w:pPr>
      <w:r>
        <w:t>Na podstawie art. 18 ust. 2 pkt 5 i art. 40 ust. 1 ustawy z dnia 8 marca 1990 r. o samorządzie gminnym (Dz. U. z 2022 r. poz. 559 i 583) oraz art. 14 ust. 8 i art. 20 ust. 1 ustawy z dnia 27 marca 2003 r. o planowaniu i zagospodarowaniu przestrzennym (Dz. U. z 2022 r. poz. 503), Rada Miejska w Łodzi</w:t>
      </w:r>
    </w:p>
    <w:p w14:paraId="5C2DE520" w14:textId="77777777" w:rsidR="00A77B3E" w:rsidRDefault="000231AB">
      <w:pPr>
        <w:spacing w:before="280" w:after="280"/>
        <w:jc w:val="center"/>
        <w:rPr>
          <w:b/>
        </w:rPr>
      </w:pPr>
      <w:r>
        <w:rPr>
          <w:b/>
        </w:rPr>
        <w:t>uchwala, co następuje:</w:t>
      </w:r>
    </w:p>
    <w:p w14:paraId="67BBEA8B" w14:textId="77777777" w:rsidR="00A77B3E" w:rsidRDefault="000231AB">
      <w:pPr>
        <w:keepLines/>
        <w:spacing w:before="120" w:after="120"/>
        <w:ind w:firstLine="567"/>
        <w:rPr>
          <w:color w:val="000000"/>
          <w:u w:color="000000"/>
        </w:rPr>
      </w:pPr>
      <w:r>
        <w:t>§ 1. 1. Uchwala się zmianę miejscowego planu zagospodarowania przestrzennego dla części obszaru miasta Łodzi położonej w rejonie ulic: Przyjacielskiej, Małego Rycerza, Tomaszowskiej do terenów kolejowych, zwanego dalej „zmianą planu”, wraz z rozstrzygnięciem o sposobie rozpatrzenia uwag do projektu zmiany planu wniesionych w związku z wyłożeniem do publicznego wglądu, stanowiącym załącznik Nr 1 do uchwały.</w:t>
      </w:r>
    </w:p>
    <w:p w14:paraId="2F21C23F" w14:textId="77777777" w:rsidR="00A77B3E" w:rsidRDefault="000231AB">
      <w:pPr>
        <w:spacing w:before="120" w:after="120"/>
        <w:ind w:firstLine="567"/>
        <w:rPr>
          <w:color w:val="000000"/>
          <w:u w:color="000000"/>
        </w:rPr>
      </w:pPr>
      <w:r>
        <w:t>2. </w:t>
      </w:r>
      <w:r>
        <w:rPr>
          <w:color w:val="000000"/>
          <w:u w:color="000000"/>
        </w:rPr>
        <w:t>Zmiana planu dotyczy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(Dz. Urz. Woj. Łódzkiego poz. 4570).</w:t>
      </w:r>
    </w:p>
    <w:p w14:paraId="3D25A601" w14:textId="77777777" w:rsidR="00A77B3E" w:rsidRDefault="000231AB">
      <w:pPr>
        <w:keepLines/>
        <w:spacing w:before="120" w:after="120"/>
        <w:ind w:firstLine="567"/>
        <w:rPr>
          <w:color w:val="000000"/>
          <w:u w:color="000000"/>
        </w:rPr>
      </w:pPr>
      <w:r>
        <w:t>§ 2. </w:t>
      </w:r>
      <w:r>
        <w:rPr>
          <w:color w:val="000000"/>
          <w:u w:color="000000"/>
        </w:rPr>
        <w:t>Stwierdza się, że zmiana planu nie narusza ustaleń „Studium uwarunkowań i kierunków zagospodarowania przestrzennego miasta Łodzi” uchwalonego uchwałą Nr LXIX/1753/18 Rady Miejskiej w Łodzi z dnia 28 marca 2018 r. w sprawie uchwalenia „Studium uwarunkowań i kierunków zagospodarowania przestrzennego miasta Łodzi”, zmienioną uchwałami Rady Miejskiej w Łodzi Nr VI/215/19 z dnia 6 marca 2019 r. i Nr LII/1605/21 z dnia 22 grudnia 2021 r.</w:t>
      </w:r>
    </w:p>
    <w:p w14:paraId="685E5A43" w14:textId="77777777" w:rsidR="00A77B3E" w:rsidRDefault="000231AB">
      <w:pPr>
        <w:keepLines/>
        <w:spacing w:before="120" w:after="120"/>
        <w:ind w:firstLine="567"/>
        <w:rPr>
          <w:color w:val="000000"/>
          <w:u w:color="000000"/>
        </w:rPr>
      </w:pPr>
      <w:r>
        <w:t>§ 3. 1. </w:t>
      </w:r>
      <w:r>
        <w:rPr>
          <w:color w:val="000000"/>
          <w:u w:color="000000"/>
        </w:rPr>
        <w:t>W uchwale Nr XXXVI/939/16 Rady Miejskiej w Łodzi z dnia 19 października 2016 r. w sprawie uchwalenia miejscowego planu zagospodarowania przestrzennego dla części obszaru miasta Łodzi położonej w rejonie ulic: Przyjacielskiej, Małego Rycerza, Tomaszowskiej do terenów kolejowych wprowadza się następujące zmiany:</w:t>
      </w:r>
    </w:p>
    <w:p w14:paraId="06B9BDBF" w14:textId="77777777" w:rsidR="00A77B3E" w:rsidRDefault="000231AB">
      <w:pPr>
        <w:spacing w:before="120" w:after="120"/>
        <w:ind w:left="227" w:hanging="283"/>
        <w:rPr>
          <w:color w:val="000000"/>
          <w:u w:color="000000"/>
        </w:rPr>
      </w:pPr>
      <w:r>
        <w:t>1) </w:t>
      </w:r>
      <w:r>
        <w:rPr>
          <w:color w:val="000000"/>
          <w:u w:color="000000"/>
        </w:rPr>
        <w:t>w § 8 w pkt 3 lit. b otrzymuje brzmienie:</w:t>
      </w:r>
    </w:p>
    <w:p w14:paraId="1EB0F01A" w14:textId="77777777" w:rsidR="00A77B3E" w:rsidRDefault="000231AB">
      <w:pPr>
        <w:spacing w:before="120" w:after="120"/>
        <w:ind w:left="511" w:hanging="340"/>
        <w:rPr>
          <w:color w:val="000000"/>
          <w:u w:color="000000"/>
        </w:rPr>
      </w:pPr>
      <w:r>
        <w:t>„b) </w:t>
      </w:r>
      <w:r>
        <w:rPr>
          <w:color w:val="000000"/>
          <w:u w:color="000000"/>
        </w:rPr>
        <w:t>na terenach oznaczonych na rysunku planu symbolami: 1 MN/U, 2 MN/U, 3 MN/U oraz 1 U, 2 U, 3 U i 4 U obowiązuje zakaz lokalizacji przedsięwzięć mogących potencjalnie znacząco oddziaływać na środowisko za wyjątkiem inwestycji z zakresu sieci infrastruktury technicznej i dróg, a w terenie 1 U również za wyjątkiem stacji paliw;</w:t>
      </w:r>
      <w:r>
        <w:t>”;</w:t>
      </w:r>
    </w:p>
    <w:p w14:paraId="04F7D344" w14:textId="77777777" w:rsidR="00A77B3E" w:rsidRDefault="000231AB">
      <w:pPr>
        <w:spacing w:before="120" w:after="120"/>
        <w:ind w:left="227" w:hanging="283"/>
        <w:rPr>
          <w:color w:val="000000"/>
          <w:u w:color="000000"/>
        </w:rPr>
      </w:pPr>
      <w:r>
        <w:t>2) </w:t>
      </w:r>
      <w:r>
        <w:rPr>
          <w:color w:val="000000"/>
          <w:u w:color="000000"/>
        </w:rPr>
        <w:t>w § 12 w ust. 1 w pkt 1 lit. a otrzymuje brzmienie:</w:t>
      </w:r>
    </w:p>
    <w:p w14:paraId="3270858F" w14:textId="77777777" w:rsidR="00A77B3E" w:rsidRDefault="000231AB">
      <w:pPr>
        <w:spacing w:before="120" w:after="120"/>
        <w:ind w:left="511" w:hanging="340"/>
        <w:rPr>
          <w:color w:val="000000"/>
          <w:u w:color="000000"/>
        </w:rPr>
      </w:pPr>
      <w:r>
        <w:lastRenderedPageBreak/>
        <w:t>„a) </w:t>
      </w:r>
      <w:r>
        <w:rPr>
          <w:color w:val="000000"/>
          <w:u w:color="000000"/>
        </w:rPr>
        <w:t>dla zakładów produkcyjnych, składów i magazynów - 30 miejsc parkingowych na 100 zatrudnionych na jednej zmianie, z zastrzeżeniem terenu 1P, dla którego ustala się 25 miejsc parkingowych na 100 zatrudnionych na jednej zmianie,</w:t>
      </w:r>
      <w:r>
        <w:t>”;</w:t>
      </w:r>
    </w:p>
    <w:p w14:paraId="21C09F16" w14:textId="77777777" w:rsidR="00A77B3E" w:rsidRDefault="000231AB">
      <w:pPr>
        <w:spacing w:before="120" w:after="120"/>
        <w:ind w:left="227" w:hanging="283"/>
        <w:rPr>
          <w:color w:val="000000"/>
          <w:u w:color="000000"/>
        </w:rPr>
      </w:pPr>
      <w:r>
        <w:t>3) </w:t>
      </w:r>
      <w:r>
        <w:rPr>
          <w:color w:val="000000"/>
          <w:u w:color="000000"/>
        </w:rPr>
        <w:t>w § 16:</w:t>
      </w:r>
    </w:p>
    <w:p w14:paraId="75A3C430" w14:textId="77777777" w:rsidR="00A77B3E" w:rsidRDefault="000231AB">
      <w:pPr>
        <w:spacing w:before="120" w:after="120"/>
        <w:ind w:left="454" w:hanging="227"/>
        <w:rPr>
          <w:color w:val="000000"/>
          <w:u w:color="000000"/>
        </w:rPr>
      </w:pPr>
      <w:r>
        <w:t>a) </w:t>
      </w:r>
      <w:r>
        <w:rPr>
          <w:color w:val="000000"/>
          <w:u w:color="000000"/>
        </w:rPr>
        <w:t>w ust. 3:</w:t>
      </w:r>
    </w:p>
    <w:p w14:paraId="26AA644B" w14:textId="77777777" w:rsidR="00A77B3E" w:rsidRDefault="000231AB">
      <w:pPr>
        <w:keepLines/>
        <w:spacing w:before="120" w:after="120"/>
        <w:ind w:left="680" w:hanging="113"/>
        <w:rPr>
          <w:color w:val="000000"/>
          <w:u w:color="000000"/>
        </w:rPr>
      </w:pPr>
      <w:r>
        <w:t>- </w:t>
      </w:r>
      <w:r>
        <w:rPr>
          <w:color w:val="000000"/>
          <w:u w:color="000000"/>
        </w:rPr>
        <w:t>w pkt 1 lit. b otrzymuje brzmienie:</w:t>
      </w:r>
    </w:p>
    <w:p w14:paraId="71D658A6" w14:textId="77777777" w:rsidR="00A77B3E" w:rsidRDefault="000231AB">
      <w:pPr>
        <w:spacing w:before="120" w:after="120"/>
        <w:ind w:left="1134" w:hanging="340"/>
        <w:rPr>
          <w:color w:val="000000"/>
          <w:u w:color="000000"/>
        </w:rPr>
      </w:pPr>
      <w:r>
        <w:t>„b) </w:t>
      </w:r>
      <w:r>
        <w:rPr>
          <w:color w:val="000000"/>
          <w:u w:color="000000"/>
        </w:rPr>
        <w:t>intensywność zabudowy:</w:t>
      </w:r>
    </w:p>
    <w:p w14:paraId="4713DC7A" w14:textId="77777777" w:rsidR="00A77B3E" w:rsidRDefault="000231AB">
      <w:pPr>
        <w:keepLines/>
        <w:spacing w:before="120" w:after="120"/>
        <w:ind w:left="1361" w:hanging="113"/>
        <w:rPr>
          <w:color w:val="000000"/>
          <w:u w:color="000000"/>
        </w:rPr>
      </w:pPr>
      <w:r>
        <w:t>- </w:t>
      </w:r>
      <w:r>
        <w:rPr>
          <w:color w:val="000000"/>
          <w:u w:color="000000"/>
        </w:rPr>
        <w:t>minimum 0,05,</w:t>
      </w:r>
    </w:p>
    <w:p w14:paraId="5FFE1E0B" w14:textId="77777777" w:rsidR="00A77B3E" w:rsidRDefault="000231AB">
      <w:pPr>
        <w:keepLines/>
        <w:spacing w:before="120" w:after="120"/>
        <w:ind w:left="1361" w:hanging="113"/>
        <w:rPr>
          <w:color w:val="000000"/>
          <w:u w:color="000000"/>
        </w:rPr>
      </w:pPr>
      <w:r>
        <w:t>- </w:t>
      </w:r>
      <w:r>
        <w:rPr>
          <w:color w:val="000000"/>
          <w:u w:color="000000"/>
        </w:rPr>
        <w:t>maksimum 1,2,</w:t>
      </w:r>
      <w:r>
        <w:t>”,</w:t>
      </w:r>
    </w:p>
    <w:p w14:paraId="32D37127" w14:textId="77777777" w:rsidR="00A77B3E" w:rsidRDefault="000231AB">
      <w:pPr>
        <w:keepLines/>
        <w:spacing w:before="120" w:after="120"/>
        <w:ind w:left="680" w:hanging="113"/>
        <w:rPr>
          <w:color w:val="000000"/>
          <w:u w:color="000000"/>
        </w:rPr>
      </w:pPr>
      <w:r>
        <w:t>- </w:t>
      </w:r>
      <w:r>
        <w:rPr>
          <w:color w:val="000000"/>
          <w:u w:color="000000"/>
        </w:rPr>
        <w:t>w pkt 2 lit. a otrzymuje brzmienie:</w:t>
      </w:r>
    </w:p>
    <w:p w14:paraId="74A8A0E2" w14:textId="77777777" w:rsidR="00A77B3E" w:rsidRDefault="000231AB">
      <w:pPr>
        <w:spacing w:before="120" w:after="120"/>
        <w:ind w:left="1134" w:hanging="340"/>
        <w:rPr>
          <w:color w:val="000000"/>
          <w:u w:color="000000"/>
        </w:rPr>
      </w:pPr>
      <w:r>
        <w:t>„a) </w:t>
      </w:r>
      <w:r>
        <w:rPr>
          <w:color w:val="000000"/>
          <w:u w:color="000000"/>
        </w:rPr>
        <w:t>wysokość zabudowy - maksimum 21,0 m, z dopuszczeniem lokalnych przewyższeń do 25,0 m na obszarze stanowiącym do 30% powierzchni zabudowy,</w:t>
      </w:r>
      <w:r>
        <w:t>”,</w:t>
      </w:r>
    </w:p>
    <w:p w14:paraId="0430F564" w14:textId="77777777" w:rsidR="00A77B3E" w:rsidRDefault="000231AB">
      <w:pPr>
        <w:spacing w:before="120" w:after="120"/>
        <w:ind w:left="454" w:hanging="227"/>
        <w:rPr>
          <w:color w:val="000000"/>
          <w:u w:color="000000"/>
        </w:rPr>
      </w:pPr>
      <w:r>
        <w:t>b) </w:t>
      </w:r>
      <w:r>
        <w:rPr>
          <w:color w:val="000000"/>
          <w:u w:color="000000"/>
        </w:rPr>
        <w:t>uchyla się ust. 4;</w:t>
      </w:r>
    </w:p>
    <w:p w14:paraId="6542B765" w14:textId="77777777" w:rsidR="00A77B3E" w:rsidRDefault="000231AB">
      <w:pPr>
        <w:spacing w:before="120" w:after="120"/>
        <w:ind w:left="227" w:hanging="283"/>
        <w:rPr>
          <w:color w:val="000000"/>
          <w:u w:color="000000"/>
        </w:rPr>
      </w:pPr>
      <w:r>
        <w:t>4) </w:t>
      </w:r>
      <w:r>
        <w:rPr>
          <w:color w:val="000000"/>
          <w:u w:color="000000"/>
        </w:rPr>
        <w:t>w § 18:</w:t>
      </w:r>
    </w:p>
    <w:p w14:paraId="4B829520" w14:textId="77777777" w:rsidR="00A77B3E" w:rsidRDefault="000231AB">
      <w:pPr>
        <w:spacing w:before="120" w:after="120"/>
        <w:ind w:left="454" w:hanging="227"/>
        <w:rPr>
          <w:color w:val="000000"/>
          <w:u w:color="000000"/>
        </w:rPr>
      </w:pPr>
      <w:r>
        <w:t>a) </w:t>
      </w:r>
      <w:r>
        <w:rPr>
          <w:color w:val="000000"/>
          <w:u w:color="000000"/>
        </w:rPr>
        <w:t>w ust. 3:</w:t>
      </w:r>
    </w:p>
    <w:p w14:paraId="6B9FDAFE" w14:textId="77777777" w:rsidR="00A77B3E" w:rsidRDefault="000231AB">
      <w:pPr>
        <w:keepLines/>
        <w:spacing w:before="120" w:after="120"/>
        <w:ind w:left="680" w:hanging="113"/>
        <w:rPr>
          <w:color w:val="000000"/>
          <w:u w:color="000000"/>
        </w:rPr>
      </w:pPr>
      <w:r>
        <w:t>- </w:t>
      </w:r>
      <w:r>
        <w:rPr>
          <w:color w:val="000000"/>
          <w:u w:color="000000"/>
        </w:rPr>
        <w:t>w pkt 1 lit. b otrzymuje brzmienie:</w:t>
      </w:r>
    </w:p>
    <w:p w14:paraId="6EA13177" w14:textId="77777777" w:rsidR="00A77B3E" w:rsidRDefault="000231AB">
      <w:pPr>
        <w:spacing w:before="120" w:after="120"/>
        <w:ind w:left="1134" w:hanging="340"/>
        <w:rPr>
          <w:color w:val="000000"/>
          <w:u w:color="000000"/>
        </w:rPr>
      </w:pPr>
      <w:r>
        <w:t>„b) </w:t>
      </w:r>
      <w:r>
        <w:rPr>
          <w:color w:val="000000"/>
          <w:u w:color="000000"/>
        </w:rPr>
        <w:t>intensywność zabudowy:</w:t>
      </w:r>
    </w:p>
    <w:p w14:paraId="38F3915A" w14:textId="77777777" w:rsidR="00A77B3E" w:rsidRDefault="000231AB">
      <w:pPr>
        <w:keepLines/>
        <w:spacing w:before="120" w:after="120"/>
        <w:ind w:left="1361" w:hanging="113"/>
        <w:rPr>
          <w:color w:val="000000"/>
          <w:u w:color="000000"/>
        </w:rPr>
      </w:pPr>
      <w:r>
        <w:t>- </w:t>
      </w:r>
      <w:r>
        <w:rPr>
          <w:color w:val="000000"/>
          <w:u w:color="000000"/>
        </w:rPr>
        <w:t>minimum 0,1,</w:t>
      </w:r>
    </w:p>
    <w:p w14:paraId="731BEB8E" w14:textId="77777777" w:rsidR="00A77B3E" w:rsidRDefault="000231AB">
      <w:pPr>
        <w:keepLines/>
        <w:spacing w:before="120" w:after="120"/>
        <w:ind w:left="1361" w:hanging="113"/>
        <w:rPr>
          <w:color w:val="000000"/>
          <w:u w:color="000000"/>
        </w:rPr>
      </w:pPr>
      <w:r>
        <w:t>- </w:t>
      </w:r>
      <w:r>
        <w:rPr>
          <w:color w:val="000000"/>
          <w:u w:color="000000"/>
        </w:rPr>
        <w:t>maksimum 1,0,</w:t>
      </w:r>
      <w:r>
        <w:t>”,</w:t>
      </w:r>
    </w:p>
    <w:p w14:paraId="112899D4" w14:textId="77777777" w:rsidR="00A77B3E" w:rsidRDefault="000231AB">
      <w:pPr>
        <w:keepLines/>
        <w:spacing w:before="120" w:after="120"/>
        <w:ind w:left="680" w:hanging="113"/>
        <w:rPr>
          <w:color w:val="000000"/>
          <w:u w:color="000000"/>
        </w:rPr>
      </w:pPr>
      <w:r>
        <w:t>- </w:t>
      </w:r>
      <w:r>
        <w:rPr>
          <w:color w:val="000000"/>
          <w:u w:color="000000"/>
        </w:rPr>
        <w:t>pkt 2 otrzymuje brzmienie:</w:t>
      </w:r>
    </w:p>
    <w:p w14:paraId="5DA21B94" w14:textId="77777777" w:rsidR="00A77B3E" w:rsidRDefault="000231AB">
      <w:pPr>
        <w:spacing w:before="120" w:after="120"/>
        <w:ind w:left="1134" w:hanging="396"/>
        <w:rPr>
          <w:color w:val="000000"/>
          <w:u w:color="000000"/>
        </w:rPr>
      </w:pPr>
      <w:r>
        <w:t>„2) </w:t>
      </w:r>
      <w:r>
        <w:rPr>
          <w:color w:val="000000"/>
          <w:u w:color="000000"/>
        </w:rPr>
        <w:t>parametry kształtowania zabudowy:</w:t>
      </w:r>
    </w:p>
    <w:p w14:paraId="2F08D422" w14:textId="77777777" w:rsidR="00A77B3E" w:rsidRDefault="000231AB">
      <w:pPr>
        <w:spacing w:before="120" w:after="120"/>
        <w:ind w:left="1361" w:hanging="227"/>
        <w:rPr>
          <w:color w:val="000000"/>
          <w:u w:color="000000"/>
        </w:rPr>
      </w:pPr>
      <w:r>
        <w:t>a) </w:t>
      </w:r>
      <w:r>
        <w:rPr>
          <w:color w:val="000000"/>
          <w:u w:color="000000"/>
        </w:rPr>
        <w:t>wysokość zabudowy:</w:t>
      </w:r>
    </w:p>
    <w:p w14:paraId="00BEEE41" w14:textId="77777777" w:rsidR="00A77B3E" w:rsidRDefault="000231AB">
      <w:pPr>
        <w:keepLines/>
        <w:spacing w:before="120" w:after="120"/>
        <w:ind w:left="1587" w:hanging="113"/>
        <w:rPr>
          <w:color w:val="000000"/>
          <w:u w:color="000000"/>
        </w:rPr>
      </w:pPr>
      <w:r>
        <w:t>- </w:t>
      </w:r>
      <w:r>
        <w:rPr>
          <w:color w:val="000000"/>
          <w:u w:color="000000"/>
        </w:rPr>
        <w:t>dla budynków usługowych - maksimum 12,0 m, z dopuszczeniem lokalizowania ponad dachem świetlików oraz nadbudówek, takich jak: maszynownie dźwigów, centrale wentylacyjne i klimatyzacyjne,</w:t>
      </w:r>
    </w:p>
    <w:p w14:paraId="37C6D52F" w14:textId="77777777" w:rsidR="00A77B3E" w:rsidRDefault="000231AB">
      <w:pPr>
        <w:keepLines/>
        <w:spacing w:before="120" w:after="120"/>
        <w:ind w:left="1587" w:hanging="113"/>
        <w:rPr>
          <w:color w:val="000000"/>
          <w:u w:color="000000"/>
        </w:rPr>
      </w:pPr>
      <w:r>
        <w:t>- </w:t>
      </w:r>
      <w:r>
        <w:rPr>
          <w:color w:val="000000"/>
          <w:u w:color="000000"/>
        </w:rPr>
        <w:t>dla budynków gospodarczych i garaży – maksimum 6,5 m,</w:t>
      </w:r>
    </w:p>
    <w:p w14:paraId="61ED2DF0" w14:textId="77777777" w:rsidR="00A77B3E" w:rsidRDefault="000231AB">
      <w:pPr>
        <w:spacing w:before="120" w:after="120"/>
        <w:ind w:left="1361" w:hanging="227"/>
        <w:rPr>
          <w:color w:val="000000"/>
          <w:u w:color="000000"/>
        </w:rPr>
      </w:pPr>
      <w:r>
        <w:t>b) </w:t>
      </w:r>
      <w:r>
        <w:rPr>
          <w:color w:val="000000"/>
          <w:u w:color="000000"/>
        </w:rPr>
        <w:t>dachy - dwu i wielospadowe o jednakowym kącie nachylenia połaci dachowych wynoszącym do 40</w:t>
      </w:r>
      <w:r>
        <w:rPr>
          <w:color w:val="000000"/>
          <w:u w:color="000000"/>
          <w:vertAlign w:val="superscript"/>
        </w:rPr>
        <w:t>o</w:t>
      </w:r>
      <w:r>
        <w:rPr>
          <w:color w:val="000000"/>
          <w:u w:color="000000"/>
        </w:rPr>
        <w:t>, z kalenicą główną usytuowaną zgodnie z kierunkiem przebiegu drogi publicznej, do której przylega front działki lub płaskie;</w:t>
      </w:r>
      <w:r>
        <w:t>”,</w:t>
      </w:r>
    </w:p>
    <w:p w14:paraId="63082887" w14:textId="77777777" w:rsidR="00A77B3E" w:rsidRDefault="000231AB">
      <w:pPr>
        <w:keepLines/>
        <w:spacing w:before="120" w:after="120"/>
        <w:ind w:left="680" w:hanging="113"/>
        <w:rPr>
          <w:color w:val="000000"/>
          <w:u w:color="000000"/>
        </w:rPr>
      </w:pPr>
      <w:r>
        <w:t>- </w:t>
      </w:r>
      <w:r>
        <w:rPr>
          <w:color w:val="000000"/>
          <w:u w:color="000000"/>
        </w:rPr>
        <w:t>w pkt 3 lit. a otrzymuje brzmienie:</w:t>
      </w:r>
    </w:p>
    <w:p w14:paraId="4B07A2CD" w14:textId="77777777" w:rsidR="00A77B3E" w:rsidRDefault="000231AB">
      <w:pPr>
        <w:spacing w:before="120" w:after="120"/>
        <w:ind w:left="1134" w:hanging="340"/>
        <w:rPr>
          <w:color w:val="000000"/>
          <w:u w:color="000000"/>
        </w:rPr>
      </w:pPr>
      <w:r>
        <w:t>„a) </w:t>
      </w:r>
      <w:r>
        <w:rPr>
          <w:color w:val="000000"/>
          <w:u w:color="000000"/>
        </w:rPr>
        <w:t>nakaz realizacji budynków gospodarczych i garaży jako dobudowanych do budynków usługowych,</w:t>
      </w:r>
      <w:r>
        <w:t>”,</w:t>
      </w:r>
    </w:p>
    <w:p w14:paraId="7EFD718E" w14:textId="77777777" w:rsidR="00A77B3E" w:rsidRDefault="000231AB">
      <w:pPr>
        <w:spacing w:before="120" w:after="120"/>
        <w:ind w:left="454" w:hanging="227"/>
        <w:rPr>
          <w:color w:val="000000"/>
          <w:u w:color="000000"/>
        </w:rPr>
      </w:pPr>
      <w:r>
        <w:t>b) </w:t>
      </w:r>
      <w:r>
        <w:rPr>
          <w:color w:val="000000"/>
          <w:u w:color="000000"/>
        </w:rPr>
        <w:t>uchyla się ust. 4.</w:t>
      </w:r>
    </w:p>
    <w:p w14:paraId="5BFA41AE" w14:textId="77777777" w:rsidR="00A77B3E" w:rsidRDefault="000231AB">
      <w:pPr>
        <w:spacing w:before="120" w:after="120"/>
        <w:ind w:firstLine="567"/>
        <w:rPr>
          <w:color w:val="000000"/>
          <w:u w:color="000000"/>
        </w:rPr>
      </w:pPr>
      <w:r>
        <w:t>2. </w:t>
      </w:r>
      <w:r>
        <w:rPr>
          <w:color w:val="000000"/>
          <w:u w:color="000000"/>
        </w:rPr>
        <w:t>Pozostałe ustalenia oraz załączniki do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nie ulegają zmianie.</w:t>
      </w:r>
    </w:p>
    <w:p w14:paraId="2AB69C09" w14:textId="77777777" w:rsidR="00A77B3E" w:rsidRDefault="000231AB">
      <w:pPr>
        <w:keepLines/>
        <w:spacing w:before="120" w:after="120"/>
        <w:ind w:firstLine="567"/>
        <w:rPr>
          <w:color w:val="000000"/>
          <w:u w:color="000000"/>
        </w:rPr>
      </w:pPr>
      <w:r>
        <w:lastRenderedPageBreak/>
        <w:t>§ 4. </w:t>
      </w:r>
      <w:r>
        <w:rPr>
          <w:color w:val="000000"/>
          <w:u w:color="000000"/>
        </w:rPr>
        <w:t>Ustala się wysokość stawki procentowej służącej określeniu opłaty, o której mowa w art. 36 ust. 4 ustawy z dnia 27 marca 2003 r. o planowaniu i zagospodarowaniu przestrzennym dla terenów objętych zmianą planu, tj. oznaczonych symbolami: 1P, 1U, 2U, 3U, 4U i 5U - 30%.</w:t>
      </w:r>
    </w:p>
    <w:p w14:paraId="3A8CC75B" w14:textId="77777777" w:rsidR="00A77B3E" w:rsidRDefault="000231AB">
      <w:pPr>
        <w:keepLines/>
        <w:spacing w:before="120" w:after="120"/>
        <w:ind w:firstLine="567"/>
        <w:rPr>
          <w:color w:val="000000"/>
          <w:u w:color="000000"/>
        </w:rPr>
      </w:pPr>
      <w:r>
        <w:t>§ 5. </w:t>
      </w:r>
      <w:r>
        <w:rPr>
          <w:color w:val="000000"/>
          <w:u w:color="000000"/>
        </w:rPr>
        <w:t>Dane przestrzenne dla zmiany planu w postaci dokumentu elektronicznego, o których mowa w art. 67a ust. 3 ustawy z dnia 27 marca 2003 r. o planowaniu i zagospodarowaniu przestrzennym, stanowią załącznik Nr 2 do uchwały.</w:t>
      </w:r>
    </w:p>
    <w:p w14:paraId="45C8CFD7" w14:textId="77777777" w:rsidR="00A77B3E" w:rsidRDefault="000231AB">
      <w:pPr>
        <w:keepLines/>
        <w:spacing w:before="120" w:after="120"/>
        <w:ind w:firstLine="567"/>
        <w:rPr>
          <w:color w:val="000000"/>
          <w:u w:color="000000"/>
        </w:rPr>
      </w:pPr>
      <w:r>
        <w:t>§ 6. </w:t>
      </w:r>
      <w:r>
        <w:rPr>
          <w:color w:val="000000"/>
          <w:u w:color="000000"/>
        </w:rPr>
        <w:t>Wykonanie uchwały powierza się Prezydentowi Miasta Łodzi.</w:t>
      </w:r>
    </w:p>
    <w:p w14:paraId="43DA4685" w14:textId="77777777" w:rsidR="00A77B3E" w:rsidRDefault="000231AB">
      <w:pPr>
        <w:keepNext/>
        <w:keepLines/>
        <w:spacing w:before="120" w:after="120"/>
        <w:ind w:firstLine="567"/>
        <w:rPr>
          <w:color w:val="000000"/>
          <w:u w:color="000000"/>
        </w:rPr>
      </w:pPr>
      <w:r>
        <w:t>§ 7. </w:t>
      </w:r>
      <w:r>
        <w:rPr>
          <w:color w:val="000000"/>
          <w:u w:color="000000"/>
        </w:rPr>
        <w:t>Uchwała wchodzi w życie po upływie 14 dni od dnia jej ogłoszenia w Dzienniku Urzędowym Województwa Łódzkiego.</w:t>
      </w:r>
    </w:p>
    <w:p w14:paraId="27D026DF" w14:textId="77777777" w:rsidR="00A77B3E" w:rsidRDefault="000231AB">
      <w:pPr>
        <w:keepNext/>
        <w:keepLines/>
        <w:spacing w:before="100" w:after="100"/>
        <w:rPr>
          <w:color w:val="000000"/>
          <w:u w:color="000000"/>
        </w:rPr>
      </w:pPr>
      <w:r>
        <w:rPr>
          <w:i/>
          <w:color w:val="000000"/>
          <w:u w:color="000000"/>
        </w:rPr>
        <w:t>  </w:t>
      </w:r>
    </w:p>
    <w:p w14:paraId="77700895" w14:textId="77777777" w:rsidR="00A77B3E" w:rsidRDefault="000231AB">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7D2A91" w14:paraId="37F1DDF3" w14:textId="77777777">
        <w:tc>
          <w:tcPr>
            <w:tcW w:w="2500" w:type="pct"/>
            <w:tcMar>
              <w:top w:w="0" w:type="dxa"/>
              <w:left w:w="0" w:type="dxa"/>
              <w:bottom w:w="0" w:type="dxa"/>
              <w:right w:w="0" w:type="dxa"/>
            </w:tcMar>
            <w:hideMark/>
          </w:tcPr>
          <w:p w14:paraId="20063896" w14:textId="77777777" w:rsidR="007D2A91" w:rsidRDefault="007D2A91">
            <w:pPr>
              <w:keepNext/>
              <w:keepLines/>
              <w:jc w:val="left"/>
              <w:rPr>
                <w:color w:val="000000"/>
              </w:rPr>
            </w:pPr>
          </w:p>
        </w:tc>
        <w:tc>
          <w:tcPr>
            <w:tcW w:w="2500" w:type="pct"/>
            <w:tcMar>
              <w:top w:w="0" w:type="dxa"/>
              <w:left w:w="0" w:type="dxa"/>
              <w:bottom w:w="0" w:type="dxa"/>
              <w:right w:w="0" w:type="dxa"/>
            </w:tcMar>
            <w:hideMark/>
          </w:tcPr>
          <w:p w14:paraId="29B5A118" w14:textId="77777777" w:rsidR="007D2A91" w:rsidRDefault="000231AB">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14:paraId="54DC9103" w14:textId="77777777" w:rsidR="00A77B3E" w:rsidRDefault="000231AB">
      <w:pPr>
        <w:spacing w:before="100" w:after="100"/>
        <w:rPr>
          <w:color w:val="000000"/>
          <w:u w:color="000000"/>
        </w:rPr>
      </w:pP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p>
    <w:p w14:paraId="2CB402D9" w14:textId="77777777" w:rsidR="00A77B3E" w:rsidRDefault="000231AB">
      <w:pPr>
        <w:spacing w:before="100" w:after="100"/>
        <w:rPr>
          <w:color w:val="000000"/>
          <w:u w:color="000000"/>
        </w:rPr>
      </w:pPr>
      <w:r>
        <w:rPr>
          <w:color w:val="000000"/>
          <w:u w:color="000000"/>
        </w:rPr>
        <w:t>Projektodawcą jest</w:t>
      </w:r>
    </w:p>
    <w:p w14:paraId="10DE01BF" w14:textId="77777777" w:rsidR="00A77B3E" w:rsidRDefault="000231AB">
      <w:pPr>
        <w:spacing w:before="100" w:after="100"/>
        <w:rPr>
          <w:color w:val="000000"/>
          <w:u w:color="000000"/>
        </w:rPr>
        <w:sectPr w:rsidR="00A77B3E">
          <w:footerReference w:type="default" r:id="rId6"/>
          <w:endnotePr>
            <w:numFmt w:val="decimal"/>
          </w:endnotePr>
          <w:pgSz w:w="11906" w:h="16838"/>
          <w:pgMar w:top="1417" w:right="1417" w:bottom="1701" w:left="1417" w:header="708" w:footer="708" w:gutter="0"/>
          <w:cols w:space="708"/>
          <w:docGrid w:linePitch="360"/>
        </w:sectPr>
      </w:pPr>
      <w:r>
        <w:rPr>
          <w:color w:val="000000"/>
          <w:u w:color="000000"/>
        </w:rPr>
        <w:t>Prezydent Miasta Łodzi</w:t>
      </w:r>
    </w:p>
    <w:p w14:paraId="2FF5B7BB" w14:textId="77777777" w:rsidR="00A77B3E" w:rsidRDefault="000231AB">
      <w:pPr>
        <w:keepNext/>
        <w:spacing w:before="320" w:after="320"/>
        <w:ind w:left="5945"/>
        <w:jc w:val="left"/>
        <w:rPr>
          <w:color w:val="000000"/>
          <w:u w:color="000000"/>
        </w:rPr>
      </w:pPr>
      <w:r>
        <w:rPr>
          <w:color w:val="000000"/>
          <w:u w:color="000000"/>
        </w:rPr>
        <w:lastRenderedPageBreak/>
        <w:fldChar w:fldCharType="begin"/>
      </w:r>
      <w:r w:rsidR="00194F9B">
        <w:rPr>
          <w:color w:val="000000"/>
          <w:u w:color="000000"/>
        </w:rPr>
        <w:fldChar w:fldCharType="separate"/>
      </w:r>
      <w:r>
        <w:rPr>
          <w:color w:val="000000"/>
          <w:u w:color="000000"/>
        </w:rPr>
        <w:fldChar w:fldCharType="end"/>
      </w:r>
      <w:r>
        <w:rPr>
          <w:color w:val="000000"/>
          <w:u w:color="000000"/>
        </w:rPr>
        <w:t>Załącznik Nr 1</w:t>
      </w:r>
      <w:r>
        <w:rPr>
          <w:color w:val="000000"/>
          <w:u w:color="000000"/>
        </w:rPr>
        <w:br/>
        <w:t>do uchwały Nr</w:t>
      </w:r>
      <w:r>
        <w:rPr>
          <w:color w:val="000000"/>
          <w:u w:color="000000"/>
        </w:rPr>
        <w:br/>
        <w:t>Rady Miejskiej w Łodzi</w:t>
      </w:r>
      <w:r>
        <w:rPr>
          <w:color w:val="000000"/>
          <w:u w:color="000000"/>
        </w:rPr>
        <w:br/>
        <w:t>z dnia</w:t>
      </w:r>
    </w:p>
    <w:p w14:paraId="00965562" w14:textId="77777777" w:rsidR="00A77B3E" w:rsidRDefault="000231AB">
      <w:pPr>
        <w:keepNext/>
        <w:spacing w:after="480"/>
        <w:jc w:val="center"/>
        <w:rPr>
          <w:color w:val="000000"/>
          <w:u w:color="000000"/>
        </w:rPr>
      </w:pPr>
      <w:r>
        <w:rPr>
          <w:b/>
          <w:color w:val="000000"/>
          <w:u w:color="000000"/>
        </w:rPr>
        <w:t>Rozstrzygnięcie o sposobie rozpatrzenia uwag złożonych do wyłożonego do publicznego wglądu projektu zmiany miejscowego planu zagospodarowania przestrzennego dla części obszaru miasta Łodzi położonej w rejonie ulic: Przyjacielskiej, Małego Rycerza, Tomaszowskiej do terenów kolejowych.</w:t>
      </w:r>
    </w:p>
    <w:p w14:paraId="225638EA" w14:textId="77777777" w:rsidR="00A77B3E" w:rsidRDefault="000231AB">
      <w:pPr>
        <w:spacing w:before="100" w:after="100"/>
        <w:rPr>
          <w:color w:val="000000"/>
          <w:u w:color="000000"/>
        </w:rPr>
      </w:pPr>
      <w:r>
        <w:rPr>
          <w:color w:val="000000"/>
          <w:u w:color="000000"/>
        </w:rPr>
        <w:t>Projekt zmiany miejscowego planu zagospodarowania przestrzennego dla części obszaru miasta Łodzi położonej w rejonie ulic: Przyjacielskiej, Małego Rycerza, Tomaszowskiej do terenów kolejowych, został wyłożony do publicznego wglądu w okresie od 3 marca 2022 r. do 24 marca 2022 r. W wyznaczonym terminie wnoszenia uwag dotyczących projektu zmiany planu, tj. do dnia 8 kwietnia 2022 r. wpłynęło 9 uwag.</w:t>
      </w:r>
    </w:p>
    <w:p w14:paraId="60D23835" w14:textId="77777777" w:rsidR="00A77B3E" w:rsidRDefault="000231AB">
      <w:pPr>
        <w:spacing w:before="100" w:after="100"/>
        <w:rPr>
          <w:color w:val="000000"/>
          <w:u w:color="000000"/>
        </w:rPr>
      </w:pPr>
      <w:r>
        <w:rPr>
          <w:b/>
          <w:color w:val="000000"/>
          <w:u w:color="000000"/>
        </w:rPr>
        <w:t>Uwaga nr 1</w:t>
      </w:r>
    </w:p>
    <w:p w14:paraId="7BC32E5E" w14:textId="77777777" w:rsidR="00A77B3E" w:rsidRDefault="000231AB">
      <w:pPr>
        <w:spacing w:before="100" w:after="100"/>
        <w:rPr>
          <w:color w:val="000000"/>
          <w:u w:color="000000"/>
        </w:rPr>
      </w:pPr>
      <w:r>
        <w:rPr>
          <w:color w:val="000000"/>
          <w:u w:color="000000"/>
        </w:rPr>
        <w:t>-wpłynęła 5 kwietnia 2022 r.,</w:t>
      </w:r>
    </w:p>
    <w:p w14:paraId="09D6BDE5" w14:textId="77777777" w:rsidR="00A77B3E" w:rsidRDefault="000231AB">
      <w:pPr>
        <w:spacing w:before="100" w:after="100"/>
        <w:rPr>
          <w:color w:val="000000"/>
          <w:u w:color="000000"/>
        </w:rPr>
      </w:pPr>
      <w:r>
        <w:rPr>
          <w:color w:val="000000"/>
          <w:u w:color="000000"/>
        </w:rPr>
        <w:t>-dotyczy terenu objętego zmianą planu oznaczonego symbolem 1P przy ul. Przyjacielskiej i ul. Jędrzejowskiej,</w:t>
      </w:r>
    </w:p>
    <w:p w14:paraId="0E3FA37B" w14:textId="77777777" w:rsidR="00A77B3E" w:rsidRDefault="000231AB">
      <w:pPr>
        <w:spacing w:before="100" w:after="100"/>
        <w:rPr>
          <w:color w:val="000000"/>
          <w:u w:color="000000"/>
        </w:rPr>
      </w:pPr>
      <w:r>
        <w:rPr>
          <w:color w:val="000000"/>
          <w:u w:color="000000"/>
        </w:rPr>
        <w:t>-zgodnie z wyłożonym do publicznego wglądu projektem zmiany planu przedmiotowy obszar znajduje się w terenie objętym zmianami oznaczonym symbolem 1P o przeznaczeniu – zabudowa produkcyjna, składy i magazyny wraz z usługami związanymi z działalnością prowadzoną w terenie.</w:t>
      </w:r>
    </w:p>
    <w:p w14:paraId="3A6F5C62" w14:textId="6392F8E7"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i Pan </w:t>
      </w:r>
      <w:r w:rsidR="00361572">
        <w:rPr>
          <w:b/>
          <w:color w:val="000000"/>
          <w:u w:color="000000"/>
        </w:rPr>
        <w:t>(…)</w:t>
      </w:r>
      <w:r>
        <w:rPr>
          <w:b/>
          <w:color w:val="000000"/>
          <w:u w:color="000000"/>
        </w:rPr>
        <w:t xml:space="preserve"> </w:t>
      </w:r>
      <w:r>
        <w:rPr>
          <w:color w:val="000000"/>
          <w:u w:color="000000"/>
        </w:rPr>
        <w:t>w swojej uwadze wskazują na zmianę miejscowego planu zagospodarowania przestrzennego, która zakłada zabudowę produkcyjną, składy i magazyny w bezpośrednim sąsiedztwie osiedla mieszkaniowego przy ul. Przyjacielskiej 14. Ponadto podnoszą, że zmiana zakłada budowę drogi po której będą poruszały się TIR-y bezpośrednio pod oknami składających uwagę, co powodować będzie ogromny ruch i hałas. Zdaniem wnoszących uwagę hale będą mocno oświetlone, co będzie powodowało dyskomfort w nocy. Dodatkowo składający uwagę wskazują na wycięty las zlokalizowany tuż przed wspomnianym osiedlem. Zdaniem składających uwagę las gwarantował kameralność tego miejsca. Po zmianie zagospodarowania wnoszący uwagę uważają, iż będą posiadali dom z widokiem na hale i drogę pełną TIR-ów przez cały dzień.</w:t>
      </w:r>
    </w:p>
    <w:p w14:paraId="5D37E601" w14:textId="77777777" w:rsidR="00A77B3E" w:rsidRDefault="000231AB">
      <w:pPr>
        <w:spacing w:before="100" w:after="100"/>
        <w:rPr>
          <w:color w:val="000000"/>
          <w:u w:color="000000"/>
        </w:rPr>
      </w:pPr>
      <w:r>
        <w:rPr>
          <w:b/>
          <w:color w:val="000000"/>
          <w:u w:color="000000"/>
        </w:rPr>
        <w:t>Prezydent Miasta Łodzi postanowił nie uwzględnić uwagi.</w:t>
      </w:r>
    </w:p>
    <w:p w14:paraId="447F9C5D" w14:textId="77777777" w:rsidR="00A77B3E" w:rsidRDefault="000231AB">
      <w:pPr>
        <w:spacing w:before="100" w:after="100"/>
        <w:rPr>
          <w:color w:val="000000"/>
          <w:u w:color="000000"/>
        </w:rPr>
      </w:pPr>
      <w:r>
        <w:rPr>
          <w:b/>
          <w:color w:val="000000"/>
          <w:u w:color="000000"/>
        </w:rPr>
        <w:t>Rada Miejska w Łodzi postanowiła nie uwzględnić uwagi.</w:t>
      </w:r>
    </w:p>
    <w:p w14:paraId="6E9E7A1E" w14:textId="77777777" w:rsidR="00A77B3E" w:rsidRDefault="000231AB">
      <w:pPr>
        <w:spacing w:before="100" w:after="100"/>
        <w:rPr>
          <w:color w:val="000000"/>
          <w:u w:color="000000"/>
        </w:rPr>
      </w:pPr>
      <w:r>
        <w:rPr>
          <w:b/>
          <w:color w:val="000000"/>
          <w:u w:color="000000"/>
        </w:rPr>
        <w:t>Wyjaśnienie:</w:t>
      </w:r>
    </w:p>
    <w:p w14:paraId="50BFC509" w14:textId="77777777" w:rsidR="00A77B3E" w:rsidRDefault="000231AB">
      <w:pPr>
        <w:spacing w:before="100" w:after="100"/>
        <w:rPr>
          <w:color w:val="000000"/>
          <w:u w:color="000000"/>
        </w:rPr>
      </w:pPr>
      <w:r>
        <w:rPr>
          <w:color w:val="000000"/>
          <w:u w:color="000000"/>
        </w:rPr>
        <w:t xml:space="preserve">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(Dz. Urz. Woj. Łódzkiego poz. 4570) </w:t>
      </w:r>
      <w:r>
        <w:rPr>
          <w:color w:val="000000"/>
          <w:u w:color="000000"/>
        </w:rPr>
        <w:lastRenderedPageBreak/>
        <w:t>w zakresie sześciu terenów oznaczonych symbolami: 1P, 1U, 2U, 3U, 4U i 5U. Zmiana planu obejmuje następujące zapisy obowiązującego planu:</w:t>
      </w:r>
    </w:p>
    <w:p w14:paraId="67F6D916" w14:textId="77777777" w:rsidR="00A77B3E" w:rsidRDefault="000231AB">
      <w:pPr>
        <w:spacing w:before="100" w:after="100"/>
        <w:rPr>
          <w:color w:val="000000"/>
          <w:u w:color="000000"/>
        </w:rPr>
      </w:pPr>
      <w:r>
        <w:rPr>
          <w:color w:val="000000"/>
          <w:u w:color="000000"/>
        </w:rPr>
        <w:t>1) ustalenia dla całego obszaru objętego planem dotyczące:</w:t>
      </w:r>
    </w:p>
    <w:p w14:paraId="03F313A3"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1F45043F" w14:textId="77777777" w:rsidR="00A77B3E" w:rsidRDefault="000231AB">
      <w:pPr>
        <w:spacing w:before="100" w:after="100"/>
        <w:rPr>
          <w:color w:val="000000"/>
          <w:u w:color="000000"/>
        </w:rPr>
      </w:pPr>
      <w:r>
        <w:rPr>
          <w:color w:val="000000"/>
          <w:u w:color="000000"/>
        </w:rPr>
        <w:t>b)minimalnej liczby miejsc do parkowania dla samochodów osobowych;</w:t>
      </w:r>
    </w:p>
    <w:p w14:paraId="35C0A8EC"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3B1D3CE0"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BB540BA" w14:textId="77777777" w:rsidR="00A77B3E" w:rsidRDefault="000231AB">
      <w:pPr>
        <w:spacing w:before="100" w:after="100"/>
        <w:rPr>
          <w:color w:val="000000"/>
          <w:u w:color="000000"/>
        </w:rPr>
      </w:pPr>
      <w:r>
        <w:rPr>
          <w:color w:val="000000"/>
          <w:u w:color="000000"/>
        </w:rPr>
        <w:t>b) minimalnej powierzchni nowo wydzielonych działek budowlanych,</w:t>
      </w:r>
    </w:p>
    <w:p w14:paraId="23811A3B"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2AD80A40"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Oznacza to między innymi, że zmiana projektu planu nie wprowadza nowego układu komunikacyjnego oraz nowych funkcji terenów, w tym przemysłowo-magazynowych.</w:t>
      </w:r>
    </w:p>
    <w:p w14:paraId="3D0DF14C" w14:textId="77777777" w:rsidR="00A77B3E" w:rsidRDefault="000231AB">
      <w:pPr>
        <w:spacing w:before="100" w:after="100"/>
        <w:rPr>
          <w:color w:val="000000"/>
          <w:u w:color="000000"/>
        </w:rPr>
      </w:pPr>
      <w:r>
        <w:rPr>
          <w:color w:val="000000"/>
          <w:u w:color="000000"/>
        </w:rPr>
        <w:t>Obszar wskazany w uwadze (osiedle mieszkaniowe) położony na zachód od ul. Przyjacielskiej w obrębie geodezyjnym G-30, nie jest objęty zmianą planu, znajduje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(Dz. Urz. Woj. Łódzkiego z 2021 r. poz. 4025).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5AEEC55A" w14:textId="77777777" w:rsidR="00A77B3E" w:rsidRDefault="000231AB">
      <w:pPr>
        <w:spacing w:before="100" w:after="100"/>
        <w:rPr>
          <w:color w:val="000000"/>
          <w:u w:color="000000"/>
        </w:rPr>
      </w:pPr>
      <w:r>
        <w:rPr>
          <w:color w:val="000000"/>
          <w:u w:color="000000"/>
        </w:rPr>
        <w:t xml:space="preserve">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„lasu” w terenie 1P należy zaznaczyć, że zasady dotyczące usuwania drzewa lub krzewu z terenu nieruchomości lub jej części regulowane są przepisami ustawy z dnia 16 kwietnia 2004 r. o ochronie przyrody </w:t>
      </w:r>
      <w:r>
        <w:rPr>
          <w:color w:val="000000"/>
          <w:u w:color="000000"/>
        </w:rPr>
        <w:lastRenderedPageBreak/>
        <w:t>(Dz. U. z 2021 r. poz. 1098 i 1718 oraz z 2022 r. poz. 84)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1515F83F"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06E1479B"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0B84BA10" w14:textId="77777777" w:rsidR="00A77B3E" w:rsidRDefault="000231AB">
      <w:pPr>
        <w:spacing w:before="100" w:after="100"/>
        <w:rPr>
          <w:color w:val="000000"/>
          <w:u w:color="000000"/>
        </w:rPr>
      </w:pPr>
      <w:r>
        <w:rPr>
          <w:color w:val="000000"/>
          <w:u w:color="000000"/>
        </w:rPr>
        <w:t>W przypadku uciążliwości związanych z ruchem drogowym należy zaznaczyć, że 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 (Dz. U. z 2021 r. poz. 1376 i 1595 oraz z 2022 r. poz. 32 i 655).</w:t>
      </w:r>
    </w:p>
    <w:p w14:paraId="7DE2A67D" w14:textId="77777777" w:rsidR="00A77B3E" w:rsidRDefault="000231AB">
      <w:pPr>
        <w:spacing w:before="100" w:after="100"/>
        <w:rPr>
          <w:color w:val="000000"/>
          <w:u w:color="000000"/>
        </w:rPr>
      </w:pPr>
      <w:r>
        <w:rPr>
          <w:b/>
          <w:color w:val="000000"/>
          <w:u w:color="000000"/>
        </w:rPr>
        <w:t>Uwaga nr 2</w:t>
      </w:r>
    </w:p>
    <w:p w14:paraId="7B1A0FD4" w14:textId="77777777" w:rsidR="00A77B3E" w:rsidRDefault="000231AB">
      <w:pPr>
        <w:spacing w:before="100" w:after="100"/>
        <w:rPr>
          <w:color w:val="000000"/>
          <w:u w:color="000000"/>
        </w:rPr>
      </w:pPr>
      <w:r>
        <w:rPr>
          <w:color w:val="000000"/>
          <w:u w:color="000000"/>
        </w:rPr>
        <w:t>-wpłynęła 5 kwietnia 2022 r.,</w:t>
      </w:r>
    </w:p>
    <w:p w14:paraId="31DE3320" w14:textId="77777777" w:rsidR="00A77B3E" w:rsidRDefault="000231AB">
      <w:pPr>
        <w:spacing w:before="100" w:after="100"/>
        <w:rPr>
          <w:color w:val="000000"/>
          <w:u w:color="000000"/>
        </w:rPr>
      </w:pPr>
      <w:r>
        <w:rPr>
          <w:color w:val="000000"/>
          <w:u w:color="000000"/>
        </w:rPr>
        <w:t xml:space="preserve">-dotyczy działki o nr </w:t>
      </w:r>
      <w:proofErr w:type="spellStart"/>
      <w:r>
        <w:rPr>
          <w:color w:val="000000"/>
          <w:u w:color="000000"/>
        </w:rPr>
        <w:t>ewid</w:t>
      </w:r>
      <w:proofErr w:type="spellEnd"/>
      <w:r>
        <w:rPr>
          <w:color w:val="000000"/>
          <w:u w:color="000000"/>
        </w:rPr>
        <w:t>. 228/8, obręb G-30,  przy ul. Przyjacielskiej 25 (nieruchomość zlokalizowana poza obszarem zmiany planu) oraz terenu objętego zmianą planu oznaczonego symbolem 1P,</w:t>
      </w:r>
    </w:p>
    <w:p w14:paraId="345C16E3"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4BE6C826" w14:textId="328D6519" w:rsidR="00A77B3E" w:rsidRDefault="000231AB">
      <w:pPr>
        <w:spacing w:before="100" w:after="100"/>
        <w:rPr>
          <w:color w:val="000000"/>
          <w:u w:color="000000"/>
        </w:rPr>
      </w:pPr>
      <w:r>
        <w:rPr>
          <w:b/>
          <w:color w:val="000000"/>
          <w:u w:color="000000"/>
        </w:rPr>
        <w:t xml:space="preserve">Pan </w:t>
      </w:r>
      <w:r w:rsidR="00361572">
        <w:rPr>
          <w:b/>
          <w:color w:val="000000"/>
          <w:u w:color="000000"/>
        </w:rPr>
        <w:t>(…)</w:t>
      </w:r>
      <w:r>
        <w:rPr>
          <w:b/>
          <w:color w:val="000000"/>
          <w:u w:color="000000"/>
        </w:rPr>
        <w:t xml:space="preserve"> </w:t>
      </w:r>
      <w:r>
        <w:rPr>
          <w:color w:val="000000"/>
          <w:u w:color="000000"/>
        </w:rPr>
        <w:t xml:space="preserve">w swojej uwadze wyraża opinię, że na terenie oznaczonym symbolem, 1P znajdującym się w bezpośrednim sąsiedztwie działki 228/8 obręb G-30 planowane są zmiany, mające na względzie jedynie zwiększenie atrakcyjności dla przemysłu. Ponadto wyraża zdanie, że „mieszkańcy działek znajdujących się w obrębie G-30 na żadnym etapie projektowania lub wprowadzania późniejszych zmian nie byli objęci przepisami, a tereny te opisywane są jako w zakresie ochrony przed hałasem, nie zostały zaliczone do terenów podlegających ochronie akustycznej, jako „tereny mieszkaniowo-usługowe”, w rozumieniu przepisów odrębnych, dla których dopuszczalne poziomy hałasu w środowisku określają przepisy z zakresu prawa </w:t>
      </w:r>
      <w:r>
        <w:rPr>
          <w:color w:val="000000"/>
          <w:u w:color="000000"/>
        </w:rPr>
        <w:lastRenderedPageBreak/>
        <w:t xml:space="preserve">ochrony środowiska.” Składający uwagę wskazuje, że nie został wyznaczony żaden teren oddzielający tereny 1P oraz działki w obrębie G-30 pasem terenu zieleni izolacyjnej. Jednocześnie podnosi, że tereny w obrębie G-30 znajdujące się po zachodniej stronie terenu 1P opisywane są jako łąki i zadrzewienia w dolinie rzeki </w:t>
      </w:r>
      <w:proofErr w:type="spellStart"/>
      <w:r>
        <w:rPr>
          <w:color w:val="000000"/>
          <w:u w:color="000000"/>
        </w:rPr>
        <w:t>Olechówki</w:t>
      </w:r>
      <w:proofErr w:type="spellEnd"/>
      <w:r>
        <w:rPr>
          <w:color w:val="000000"/>
          <w:u w:color="000000"/>
        </w:rPr>
        <w:t>, a w aktualnym stanie są to tereny zabudowy mieszkalnej.</w:t>
      </w:r>
    </w:p>
    <w:p w14:paraId="6F9930CB" w14:textId="77777777" w:rsidR="00A77B3E" w:rsidRDefault="000231AB">
      <w:pPr>
        <w:spacing w:before="100" w:after="100"/>
        <w:rPr>
          <w:color w:val="000000"/>
          <w:u w:color="000000"/>
        </w:rPr>
      </w:pPr>
      <w:r>
        <w:rPr>
          <w:color w:val="000000"/>
          <w:u w:color="000000"/>
        </w:rPr>
        <w:t>Wskazuje również, że aktualnie na terenie oznaczonym symbolem 1P prowadzone są prace, które doprowadziły do wycięcia bardzo dużej ilości dużych drzew i krzewów, które stanowiły tereny zielone i były siedliskiem dla zamieszkujących tu zwierząt.</w:t>
      </w:r>
    </w:p>
    <w:p w14:paraId="62F1D787" w14:textId="77777777" w:rsidR="00A77B3E" w:rsidRDefault="000231AB">
      <w:pPr>
        <w:spacing w:before="100" w:after="100"/>
        <w:rPr>
          <w:color w:val="000000"/>
          <w:u w:color="000000"/>
        </w:rPr>
      </w:pPr>
      <w:r>
        <w:rPr>
          <w:color w:val="000000"/>
          <w:u w:color="000000"/>
        </w:rPr>
        <w:t>Zdaniem składającego uwagę w wyniku wprowadzenia zmian miejscowego planu zagospodarowania przestrzennego dla części obszaru miasta Łodzi położonej w rejonie ulic: Przyjacielskiej, Małego Rycerza, Tomaszowskiej do terenów kolejowych mieszkańcy domów jednorodzinnych znajdujących się na działkach w obrębie G-30, będą narażeni na ciągły hałas, zanieczyszczenie światłem, zanieczyszczenia powietrza oraz zmniejszenie dostępności do wody. Ciągły ruch ciężarowy będzie powodował dodatkowy hałas oraz zanieczyszczenie powietrza. Wpłynie również na bezpieczeństwo mieszkańców.</w:t>
      </w:r>
    </w:p>
    <w:p w14:paraId="72E63294" w14:textId="77777777" w:rsidR="00A77B3E" w:rsidRDefault="000231AB">
      <w:pPr>
        <w:spacing w:before="100" w:after="100"/>
        <w:rPr>
          <w:color w:val="000000"/>
          <w:u w:color="000000"/>
        </w:rPr>
      </w:pPr>
      <w:r>
        <w:rPr>
          <w:color w:val="000000"/>
          <w:u w:color="000000"/>
        </w:rPr>
        <w:t>Realizacja ustaleń planu i planowana zmiana sposobu użytkowania terenów wpłynie na wzrost temperatury, wilgotności, pogorszy się czystości mas powietrza oraz możliwość ich przepływu.</w:t>
      </w:r>
    </w:p>
    <w:p w14:paraId="042F3E1F" w14:textId="77777777" w:rsidR="00A77B3E" w:rsidRDefault="000231AB">
      <w:pPr>
        <w:spacing w:before="100" w:after="100"/>
        <w:rPr>
          <w:color w:val="000000"/>
          <w:u w:color="000000"/>
        </w:rPr>
      </w:pPr>
      <w:r>
        <w:rPr>
          <w:color w:val="000000"/>
          <w:u w:color="000000"/>
        </w:rPr>
        <w:t>W uwadze wskazano, iż z planowaną zabudową produkcyjną, składami, magazynami i zabudową usługową oraz obsługą komunikacyjną terenów związana jest emisja sztucznego światła, a tym samym zanieczyszczenie światłem. Zanieczyszczenie takie negatywne wpływa na zdrowie ludzi oraz faunę, a pośrednio także na rośliny. U ludzi zmiana naturalnego rytmu dobowego powoduje zakłócenia w funkcjonowaniu zegara biologicznego (hamowanie uwalniania melatoniny), co prowadzi do nasilenia problemów zdrowotnych.</w:t>
      </w:r>
    </w:p>
    <w:p w14:paraId="236EE389" w14:textId="77777777" w:rsidR="00A77B3E" w:rsidRDefault="000231AB">
      <w:pPr>
        <w:spacing w:before="100" w:after="100"/>
        <w:rPr>
          <w:color w:val="000000"/>
          <w:u w:color="000000"/>
        </w:rPr>
      </w:pPr>
      <w:r>
        <w:rPr>
          <w:color w:val="000000"/>
          <w:u w:color="000000"/>
        </w:rPr>
        <w:t>Dodatkowo zdaniem składającego uwagę realizacja założeń planu może prowadzić do obniżenia się zwierciadła wód podziemnych. Zabudowa oraz utwardzenie i wyasfaltowanie znaczącej powierzchni wskazanego terenu 1P ograniczy możliwość zasilania wód gruntowych, i jednocześnie zmieni kierunki i intensywność spływu powierzchniowego. Składający uwagę zaznacza także, iż będzie miało miejsce przyspieszenie i zwiększenie spływu wód opadowych i roztopowych, w związku ze zmianą pokrycia terenu i uszczelnieniem znacznej części podłoża - zastosowaniem nieprzepuszczalnych nawierzchni, utrudniających wsiąkanie wód w głąb podłoża. Wszystkie te zmiany mogą jednocześnie spowodować zmniejszenie dostępności wody dla gospodarstw mieszkalnych znajdujących się w bezpośrednim sąsiedztwie tego terenu.</w:t>
      </w:r>
    </w:p>
    <w:p w14:paraId="701BC20D" w14:textId="77777777" w:rsidR="00A77B3E" w:rsidRDefault="000231AB">
      <w:pPr>
        <w:spacing w:before="100" w:after="100"/>
        <w:rPr>
          <w:color w:val="000000"/>
          <w:u w:color="000000"/>
        </w:rPr>
      </w:pPr>
      <w:r>
        <w:rPr>
          <w:color w:val="000000"/>
          <w:u w:color="000000"/>
        </w:rPr>
        <w:t>Ponadto nadmienia, że już na etapie realizacji inwestycji oddziaływanie na środowisko będzie związane z prowadzeniem prac budowlanych, w tym wykopów i fundamentów i będzie obejmowało przekształcenia powierzchni ziemi, emisję zanieczyszczeń i hałasu mających wpływ na samopoczucie i zdrowie okolicznych mieszkańców.</w:t>
      </w:r>
    </w:p>
    <w:p w14:paraId="73F07145" w14:textId="77777777" w:rsidR="00A77B3E" w:rsidRDefault="000231AB">
      <w:pPr>
        <w:spacing w:before="100" w:after="100"/>
        <w:rPr>
          <w:color w:val="000000"/>
          <w:u w:color="000000"/>
        </w:rPr>
      </w:pPr>
      <w:r>
        <w:rPr>
          <w:b/>
          <w:color w:val="000000"/>
          <w:u w:color="000000"/>
        </w:rPr>
        <w:t>Prezydent Miasta Łodzi postanowił nie uwzględnić uwagi.</w:t>
      </w:r>
    </w:p>
    <w:p w14:paraId="6A364A57" w14:textId="77777777" w:rsidR="00A77B3E" w:rsidRDefault="000231AB">
      <w:pPr>
        <w:spacing w:before="100" w:after="100"/>
        <w:rPr>
          <w:color w:val="000000"/>
          <w:u w:color="000000"/>
        </w:rPr>
      </w:pPr>
      <w:r>
        <w:rPr>
          <w:b/>
          <w:color w:val="000000"/>
          <w:u w:color="000000"/>
        </w:rPr>
        <w:t>Rada Miejska w Łodzi postanowiła nie uwzględnić uwagi.</w:t>
      </w:r>
    </w:p>
    <w:p w14:paraId="3FCEE98F" w14:textId="77777777" w:rsidR="00A77B3E" w:rsidRDefault="000231AB">
      <w:pPr>
        <w:spacing w:before="100" w:after="100"/>
        <w:rPr>
          <w:color w:val="000000"/>
          <w:u w:color="000000"/>
        </w:rPr>
      </w:pPr>
      <w:r>
        <w:rPr>
          <w:b/>
          <w:color w:val="000000"/>
          <w:u w:color="000000"/>
        </w:rPr>
        <w:t>Wyjaśnienie:</w:t>
      </w:r>
    </w:p>
    <w:p w14:paraId="7FE2F9BF" w14:textId="77777777" w:rsidR="00A77B3E" w:rsidRDefault="000231AB">
      <w:pPr>
        <w:spacing w:before="100" w:after="100"/>
        <w:rPr>
          <w:color w:val="000000"/>
          <w:u w:color="000000"/>
        </w:rPr>
      </w:pPr>
      <w:r>
        <w:rPr>
          <w:color w:val="000000"/>
          <w:u w:color="000000"/>
        </w:rPr>
        <w:t xml:space="preserve">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w:t>
      </w:r>
      <w:r>
        <w:rPr>
          <w:color w:val="000000"/>
          <w:u w:color="000000"/>
        </w:rPr>
        <w:lastRenderedPageBreak/>
        <w:t>Małego Rycerza, Tomaszowskiej do terenów kolejowych w zakresie sześciu terenów oznaczonych symbolami: 1P, 1U, 2U, 3U, 4U i 5U. Zmiana planu obejmuje następujące zapisy obowiązującego planu:</w:t>
      </w:r>
    </w:p>
    <w:p w14:paraId="41941CAE" w14:textId="77777777" w:rsidR="00A77B3E" w:rsidRDefault="000231AB">
      <w:pPr>
        <w:spacing w:before="100" w:after="100"/>
        <w:rPr>
          <w:color w:val="000000"/>
          <w:u w:color="000000"/>
        </w:rPr>
      </w:pPr>
      <w:r>
        <w:rPr>
          <w:color w:val="000000"/>
          <w:u w:color="000000"/>
        </w:rPr>
        <w:t>1) ustalenia dla całego obszaru objętego planem dotyczące:</w:t>
      </w:r>
    </w:p>
    <w:p w14:paraId="6A1D28A2"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7BACBE7E" w14:textId="77777777" w:rsidR="00A77B3E" w:rsidRDefault="000231AB">
      <w:pPr>
        <w:spacing w:before="100" w:after="100"/>
        <w:rPr>
          <w:color w:val="000000"/>
          <w:u w:color="000000"/>
        </w:rPr>
      </w:pPr>
      <w:r>
        <w:rPr>
          <w:color w:val="000000"/>
          <w:u w:color="000000"/>
        </w:rPr>
        <w:t>b) minimalnej liczby miejsc do parkowania dla samochodów osobowych;</w:t>
      </w:r>
    </w:p>
    <w:p w14:paraId="2D14DA57"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14090B1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39FBD9EF" w14:textId="77777777" w:rsidR="00A77B3E" w:rsidRDefault="000231AB">
      <w:pPr>
        <w:spacing w:before="100" w:after="100"/>
        <w:rPr>
          <w:color w:val="000000"/>
          <w:u w:color="000000"/>
        </w:rPr>
      </w:pPr>
      <w:r>
        <w:rPr>
          <w:color w:val="000000"/>
          <w:u w:color="000000"/>
        </w:rPr>
        <w:t>b) minimalnej powierzchni nowo wydzielonych działek budowlanych,</w:t>
      </w:r>
    </w:p>
    <w:p w14:paraId="0DE47879"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10EE7AD9"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27EB95D9" w14:textId="77777777" w:rsidR="00A77B3E" w:rsidRDefault="000231AB">
      <w:pPr>
        <w:spacing w:before="100" w:after="100"/>
        <w:rPr>
          <w:color w:val="000000"/>
          <w:u w:color="000000"/>
        </w:rPr>
      </w:pPr>
      <w:r>
        <w:rPr>
          <w:color w:val="000000"/>
          <w:u w:color="000000"/>
        </w:rPr>
        <w:t xml:space="preserve">Nieruchomość wskazana w uwadze (dz. o nr </w:t>
      </w:r>
      <w:proofErr w:type="spellStart"/>
      <w:r>
        <w:rPr>
          <w:color w:val="000000"/>
          <w:u w:color="000000"/>
        </w:rPr>
        <w:t>ewid</w:t>
      </w:r>
      <w:proofErr w:type="spellEnd"/>
      <w:r>
        <w:rPr>
          <w:color w:val="000000"/>
          <w:u w:color="000000"/>
        </w:rPr>
        <w:t>. 228/8 obręb G-30)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(Dz. Urz. Woj. Łódzkiego z 2021 r. poz. 4025).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13E07675" w14:textId="77777777" w:rsidR="00A77B3E" w:rsidRDefault="000231AB">
      <w:pPr>
        <w:spacing w:before="100" w:after="100"/>
        <w:rPr>
          <w:color w:val="000000"/>
          <w:u w:color="000000"/>
        </w:rPr>
      </w:pPr>
      <w:r>
        <w:rPr>
          <w:color w:val="000000"/>
          <w:u w:color="000000"/>
        </w:rPr>
        <w:t xml:space="preserve">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drzew i krzewów w terenie </w:t>
      </w:r>
      <w:r>
        <w:rPr>
          <w:color w:val="000000"/>
          <w:u w:color="000000"/>
        </w:rPr>
        <w:lastRenderedPageBreak/>
        <w:t>1P należy zaznaczyć, że zasady dotyczące usuwania drzewa lub krzewu z terenu nieruchomości lub jej części regulowane są przepisami ustawy z dnia 16 kwietnia 2004 r. o ochronie przyrody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252D2B11"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50D9E65E"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 Ponadto należy zwrócić uwagę, iż zabudowa zlokalizowana wzdłuż ul. Przyjacielskiej posiada dostęp do istniejącej miejskiej sieci wodociągowej, która zapewnia podłączonym do niej użytkownikom stały dostęp do wody.</w:t>
      </w:r>
    </w:p>
    <w:p w14:paraId="52679105" w14:textId="77777777" w:rsidR="00A77B3E" w:rsidRDefault="000231AB">
      <w:pPr>
        <w:spacing w:before="100" w:after="100"/>
        <w:rPr>
          <w:color w:val="000000"/>
          <w:u w:color="000000"/>
        </w:rPr>
      </w:pPr>
      <w:r>
        <w:rPr>
          <w:color w:val="000000"/>
          <w:u w:color="000000"/>
        </w:rPr>
        <w:t>Sposób prowadzenia i organizacji procesu budowlanego w związku z realizacją inwestycji na terenach przewidzianych pod zabudowę nie podlega ustaleniom planów miejscowych, zgodnie z art. 15 ust. 2 i 3 oraz art. 16 ust. 2 ustawy z dnia 27 marca 2003 r. o planowaniu i zagospodarowaniu przestrzennym. Nadzór nad robotami budowlanymi i ich zgodnością z przepisami prawa prowadzony jest przez odpowiednie do tego organy określone w przepisach z zakresu prawa budowlanego.</w:t>
      </w:r>
    </w:p>
    <w:p w14:paraId="6A3343BB" w14:textId="77777777" w:rsidR="00A77B3E" w:rsidRDefault="000231AB">
      <w:pPr>
        <w:spacing w:before="100" w:after="100"/>
        <w:rPr>
          <w:color w:val="000000"/>
          <w:u w:color="000000"/>
        </w:rPr>
      </w:pPr>
      <w:r>
        <w:rPr>
          <w:b/>
          <w:color w:val="000000"/>
          <w:u w:color="000000"/>
        </w:rPr>
        <w:t>Uwaga nr 3</w:t>
      </w:r>
    </w:p>
    <w:p w14:paraId="4BBA51BF" w14:textId="77777777" w:rsidR="00A77B3E" w:rsidRDefault="000231AB">
      <w:pPr>
        <w:spacing w:before="100" w:after="100"/>
        <w:rPr>
          <w:color w:val="000000"/>
          <w:u w:color="000000"/>
        </w:rPr>
      </w:pPr>
      <w:r>
        <w:rPr>
          <w:color w:val="000000"/>
          <w:u w:color="000000"/>
        </w:rPr>
        <w:t>-wpłynęła 7 kwietnia 2022 r.,</w:t>
      </w:r>
    </w:p>
    <w:p w14:paraId="45DEED0B" w14:textId="77777777" w:rsidR="00A77B3E" w:rsidRDefault="000231AB">
      <w:pPr>
        <w:spacing w:before="100" w:after="100"/>
        <w:rPr>
          <w:color w:val="000000"/>
          <w:u w:color="000000"/>
        </w:rPr>
      </w:pPr>
      <w:r>
        <w:rPr>
          <w:color w:val="000000"/>
          <w:u w:color="000000"/>
        </w:rPr>
        <w:t>-dotyczy nieruchomości o numerach: 2, 3, 5/1, 7, 8, obręb 031 (G-31) położonych w Łodzi u zbiegu ulic Jędrzejowskiej i Przyjacielskiej,</w:t>
      </w:r>
    </w:p>
    <w:p w14:paraId="1438A4FA" w14:textId="77777777" w:rsidR="00A77B3E" w:rsidRDefault="000231AB">
      <w:pPr>
        <w:spacing w:before="100" w:after="100"/>
        <w:rPr>
          <w:color w:val="000000"/>
          <w:u w:color="000000"/>
        </w:rPr>
      </w:pPr>
      <w:r>
        <w:rPr>
          <w:color w:val="000000"/>
          <w:u w:color="000000"/>
        </w:rPr>
        <w:t>terenu objętego zmianą planu oznaczonego symbolem 1P,</w:t>
      </w:r>
    </w:p>
    <w:p w14:paraId="5C1DC676" w14:textId="77777777" w:rsidR="00A77B3E" w:rsidRDefault="000231AB">
      <w:pPr>
        <w:spacing w:before="100" w:after="100"/>
        <w:rPr>
          <w:color w:val="000000"/>
          <w:u w:color="000000"/>
        </w:rPr>
      </w:pPr>
      <w:r>
        <w:rPr>
          <w:color w:val="000000"/>
          <w:u w:color="000000"/>
        </w:rPr>
        <w:t>-zgodnie z wyłożonym do publicznego wglądu projektem zmiany planu przedmiotowy obszar znajduje się w terenie objętym zmianami oznaczonym symbolem 1P o przeznaczeniu – zabudowa produkcyjna, składy i magazyny wraz z usługami związanymi z działalnością prowadzoną w terenie.</w:t>
      </w:r>
    </w:p>
    <w:p w14:paraId="7D538D2E" w14:textId="58AFD03D" w:rsidR="00A77B3E" w:rsidRDefault="000231AB">
      <w:pPr>
        <w:spacing w:before="100" w:after="100"/>
        <w:rPr>
          <w:color w:val="000000"/>
          <w:u w:color="000000"/>
        </w:rPr>
      </w:pPr>
      <w:r>
        <w:rPr>
          <w:b/>
          <w:color w:val="000000"/>
          <w:u w:color="000000"/>
        </w:rPr>
        <w:t xml:space="preserve">Pan </w:t>
      </w:r>
      <w:r w:rsidR="00361572">
        <w:rPr>
          <w:b/>
          <w:color w:val="000000"/>
          <w:u w:color="000000"/>
        </w:rPr>
        <w:t>(…)</w:t>
      </w:r>
      <w:r>
        <w:rPr>
          <w:b/>
          <w:color w:val="000000"/>
          <w:u w:color="000000"/>
        </w:rPr>
        <w:t xml:space="preserve"> </w:t>
      </w:r>
      <w:r>
        <w:rPr>
          <w:color w:val="000000"/>
          <w:u w:color="000000"/>
        </w:rPr>
        <w:t xml:space="preserve">w swojej uwadze wnosi o cyt.: „Z uwagi na znajdujące się po drugiej stronie ulicy Przyjacielskiej osiedle domów mieszkaniowych uważam, że powinny zostać zabezpieczone interesy mieszkańców osiedla „Osiedle Przyjacielska”, takie jak brak możliwości korzystania z przejazdu ulicą Przyjacielską dla samochodów o masie przekraczającej 3,5tony. Ponadto powinien zostać wydany całkowity zakaz usunięcia drzew znajdujących się na działkach, na </w:t>
      </w:r>
      <w:r>
        <w:rPr>
          <w:color w:val="000000"/>
          <w:u w:color="000000"/>
        </w:rPr>
        <w:lastRenderedPageBreak/>
        <w:t xml:space="preserve">których przewiduje się zmianę planu zagospodarowania przestrzennego. Z uwagi na fakt, że drzewa te zostały już częściowo usunięte, w trakcie okresu objętego ochroną związaną z wylęgami ptaków, inwestor, który tego dokonał powinien zostać ukarany i zobowiązany do przywrócenia tych </w:t>
      </w:r>
      <w:proofErr w:type="spellStart"/>
      <w:r>
        <w:rPr>
          <w:color w:val="000000"/>
          <w:u w:color="000000"/>
        </w:rPr>
        <w:t>nasadzeń</w:t>
      </w:r>
      <w:proofErr w:type="spellEnd"/>
      <w:r>
        <w:rPr>
          <w:color w:val="000000"/>
          <w:u w:color="000000"/>
        </w:rPr>
        <w:t xml:space="preserve">. Od ulicy Przyjacielskiej znajduje się teren ochronny rzeki </w:t>
      </w:r>
      <w:proofErr w:type="spellStart"/>
      <w:r>
        <w:rPr>
          <w:color w:val="000000"/>
          <w:u w:color="000000"/>
        </w:rPr>
        <w:t>Olechówki</w:t>
      </w:r>
      <w:proofErr w:type="spellEnd"/>
      <w:r>
        <w:rPr>
          <w:color w:val="000000"/>
          <w:u w:color="000000"/>
        </w:rPr>
        <w:t>, tak więc wycinka naruszyła ważny ekosystem tego obszaru. Sprzeciwiam się stawianiu jakichkolwiek budowli na obszarze wskazanym we wniosku, zwłaszcza hal, które miałyby się znajdować w odległości mniejszej niż 300 metrów od osiedla. W takim samym oddaleniu powinna pozostawać wszelka infrastruktura, której celem miało by zapewnienie dojazdów, parkingów, wsparcia dla innych niż mieszkaniowe lub chroniące przyrodę cele. Inwestor powinien zostać zobligowany do uzyskania zgody mieszkańców osiedla na wszelkie zmiany. W przypadku braku reakcji planujemy podjęcie dalszych kroków, w celu ograniczenia szkodliwej działalności inwestora i miasta, które wyraziło zgodę na zmiany planu zagospodarowania mimo ewidentnego wpływu takiej decyzji na ważne przyrodniczo tereny miasta. Warto też zwrócić uwagę na to, że korzystające z lasu zwierzęta, jak sarny, dziki, lisy w tej chwili zostały skazane na wyginięcie. Rozumiem interesy inwestora, ale jeżeli stają się one jedynym ważnym priorytetem kosztem wielu ludzi i zwierząt nie powinny być brane pod uwagę w tak radykalny sposób i muszą uwzględniać plany mniejszości.”</w:t>
      </w:r>
    </w:p>
    <w:p w14:paraId="095C28A2" w14:textId="77777777" w:rsidR="00A77B3E" w:rsidRDefault="000231AB">
      <w:pPr>
        <w:spacing w:before="100" w:after="100"/>
        <w:rPr>
          <w:color w:val="000000"/>
          <w:u w:color="000000"/>
        </w:rPr>
      </w:pPr>
      <w:r>
        <w:rPr>
          <w:b/>
          <w:color w:val="000000"/>
          <w:u w:color="000000"/>
        </w:rPr>
        <w:t>Prezydent Miasta Łodzi postanowił nie uwzględnić uwagi.</w:t>
      </w:r>
    </w:p>
    <w:p w14:paraId="2F8F7956" w14:textId="77777777" w:rsidR="00A77B3E" w:rsidRDefault="000231AB">
      <w:pPr>
        <w:spacing w:before="100" w:after="100"/>
        <w:rPr>
          <w:color w:val="000000"/>
          <w:u w:color="000000"/>
        </w:rPr>
      </w:pPr>
      <w:r>
        <w:rPr>
          <w:b/>
          <w:color w:val="000000"/>
          <w:u w:color="000000"/>
        </w:rPr>
        <w:t>Rada Miejska w Łodzi postanowiła nie uwzględnić uwagi.</w:t>
      </w:r>
    </w:p>
    <w:p w14:paraId="2E2EB1B5" w14:textId="77777777" w:rsidR="00A77B3E" w:rsidRDefault="000231AB">
      <w:pPr>
        <w:spacing w:before="100" w:after="100"/>
        <w:rPr>
          <w:color w:val="000000"/>
          <w:u w:color="000000"/>
        </w:rPr>
      </w:pPr>
      <w:r>
        <w:rPr>
          <w:b/>
          <w:color w:val="000000"/>
          <w:u w:color="000000"/>
        </w:rPr>
        <w:t>Wyjaśnienie:</w:t>
      </w:r>
    </w:p>
    <w:p w14:paraId="506441F2" w14:textId="77777777" w:rsidR="00A77B3E" w:rsidRDefault="000231AB">
      <w:pPr>
        <w:spacing w:before="100" w:after="100"/>
        <w:rPr>
          <w:color w:val="000000"/>
          <w:u w:color="000000"/>
        </w:rPr>
      </w:pPr>
      <w:r>
        <w:rPr>
          <w:color w:val="000000"/>
          <w:u w:color="000000"/>
        </w:rPr>
        <w:t>Wskazane w uwadze tzw. „Osiedle Przyjacielska” położone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3142CEE9"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6B088CFF" w14:textId="77777777" w:rsidR="00A77B3E" w:rsidRDefault="000231AB">
      <w:pPr>
        <w:spacing w:before="100" w:after="100"/>
        <w:rPr>
          <w:color w:val="000000"/>
          <w:u w:color="000000"/>
        </w:rPr>
      </w:pPr>
      <w:r>
        <w:rPr>
          <w:color w:val="000000"/>
          <w:u w:color="000000"/>
        </w:rPr>
        <w:t>1) ustalenia dla całego obszaru objętego planem dotyczące:</w:t>
      </w:r>
    </w:p>
    <w:p w14:paraId="4215EFFF"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5EA4F010" w14:textId="77777777" w:rsidR="00A77B3E" w:rsidRDefault="000231AB">
      <w:pPr>
        <w:spacing w:before="100" w:after="100"/>
        <w:rPr>
          <w:color w:val="000000"/>
          <w:u w:color="000000"/>
        </w:rPr>
      </w:pPr>
      <w:r>
        <w:rPr>
          <w:color w:val="000000"/>
          <w:u w:color="000000"/>
        </w:rPr>
        <w:t>b) minimalnej liczby miejsc do parkowania dla samochodów osobowych;</w:t>
      </w:r>
    </w:p>
    <w:p w14:paraId="789A7B43"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5977B74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0BF9F1F" w14:textId="77777777" w:rsidR="00A77B3E" w:rsidRDefault="000231AB">
      <w:pPr>
        <w:spacing w:before="100" w:after="100"/>
        <w:rPr>
          <w:color w:val="000000"/>
          <w:u w:color="000000"/>
        </w:rPr>
      </w:pPr>
      <w:r>
        <w:rPr>
          <w:color w:val="000000"/>
          <w:u w:color="000000"/>
        </w:rPr>
        <w:t>b) minimalnej powierzchni nowo wydzielonych działek budowlanych,</w:t>
      </w:r>
    </w:p>
    <w:p w14:paraId="3248512A"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1B5E7720" w14:textId="77777777" w:rsidR="00A77B3E" w:rsidRDefault="000231AB">
      <w:pPr>
        <w:spacing w:before="100" w:after="100"/>
        <w:rPr>
          <w:color w:val="000000"/>
          <w:u w:color="000000"/>
        </w:rPr>
      </w:pPr>
      <w:r>
        <w:rPr>
          <w:color w:val="000000"/>
          <w:u w:color="000000"/>
        </w:rPr>
        <w:t xml:space="preserve">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w:t>
      </w:r>
      <w:r>
        <w:rPr>
          <w:color w:val="000000"/>
          <w:u w:color="000000"/>
        </w:rPr>
        <w:lastRenderedPageBreak/>
        <w:t>Zmiana projektu planu nie wprowadza nowego układu komunikacyjnego oraz nowych funkcji terenów, w tym przemysłowo-magazynowych.</w:t>
      </w:r>
    </w:p>
    <w:p w14:paraId="120CC950"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drzew w terenie 1P należy zaznaczyć, że zasady dotyczące usuwania drzewa lub krzewu z terenu nieruchomości lub jej części regulowane są przepisami ustawy z dnia 16 kwietnia 2004 r. o ochronie przyrody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0F93CEDE" w14:textId="77777777" w:rsidR="00A77B3E" w:rsidRDefault="000231AB">
      <w:pPr>
        <w:spacing w:before="100" w:after="100"/>
        <w:rPr>
          <w:color w:val="000000"/>
          <w:u w:color="000000"/>
        </w:rPr>
      </w:pPr>
      <w:r>
        <w:rPr>
          <w:color w:val="000000"/>
          <w:u w:color="000000"/>
        </w:rPr>
        <w:t>Jak wspomniano wyżej, projekt nie prowadzi do zmiany części graficznej planu, w tym wyznaczonych na rysunku linii zabudowy. Niezależnie od tego, oddalenie obiektów wraz z niezbędną infrastrukturą o 300 m na wschód od ul. Przyjacielskiej, o co wnioskuje składający uwagę, wymagałoby przesunięcia linii zabudowy w ramach terenu oznaczonego symbolem 1P, co zdecydowanie utrudniłoby możliwość racjonalnego zagospodarowania działek budowlanych zgodnie z ich przeznaczeniem ustalonym w obowiązującym planie. Należy nadmienić, że w obowiązującym planie miejscowym w terenie oznaczonym symbolem 1P wyznaczono nieprzekraczalną linię zabudowy. Zdefiniowano ją jako wyznaczoną na rysunku planu linię, określającą część działki budowlanej, na której możliwe jest lokalizowanie budynków, z zakazem jej przekraczania (…). Oznacza to, że budynki można sytuować w dowolnej odległości od tej linii, w oddaleniu od ul. Przyjacielskiej, a nie wyłącznie w jej śladzie.</w:t>
      </w:r>
    </w:p>
    <w:p w14:paraId="3473D518" w14:textId="77777777" w:rsidR="00A77B3E" w:rsidRDefault="000231AB">
      <w:pPr>
        <w:spacing w:before="100" w:after="100"/>
        <w:rPr>
          <w:color w:val="000000"/>
          <w:u w:color="000000"/>
        </w:rPr>
      </w:pPr>
      <w:r>
        <w:rPr>
          <w:color w:val="000000"/>
          <w:u w:color="000000"/>
        </w:rPr>
        <w:t>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w:t>
      </w:r>
    </w:p>
    <w:p w14:paraId="5AC2C745" w14:textId="77777777" w:rsidR="00A77B3E" w:rsidRDefault="000231AB">
      <w:pPr>
        <w:spacing w:before="100" w:after="100"/>
        <w:rPr>
          <w:color w:val="000000"/>
          <w:u w:color="000000"/>
        </w:rPr>
      </w:pPr>
      <w:r>
        <w:rPr>
          <w:b/>
          <w:color w:val="000000"/>
          <w:u w:color="000000"/>
        </w:rPr>
        <w:t>Uwaga nr 4</w:t>
      </w:r>
    </w:p>
    <w:p w14:paraId="7D637BD4"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6C926514" w14:textId="77777777" w:rsidR="00A77B3E" w:rsidRDefault="000231AB">
      <w:pPr>
        <w:spacing w:before="100" w:after="100"/>
        <w:rPr>
          <w:color w:val="000000"/>
          <w:u w:color="000000"/>
        </w:rPr>
      </w:pPr>
      <w:r>
        <w:rPr>
          <w:color w:val="000000"/>
          <w:u w:color="000000"/>
        </w:rPr>
        <w:t xml:space="preserve">-dotyczy działki o nr </w:t>
      </w:r>
      <w:proofErr w:type="spellStart"/>
      <w:r>
        <w:rPr>
          <w:color w:val="000000"/>
          <w:u w:color="000000"/>
        </w:rPr>
        <w:t>ewid</w:t>
      </w:r>
      <w:proofErr w:type="spellEnd"/>
      <w:r>
        <w:rPr>
          <w:color w:val="000000"/>
          <w:u w:color="000000"/>
        </w:rPr>
        <w:t>. 228/17, obręb G-30,  przy ul. Przyjacielskiej 14 (nieruchomość zlokalizowana poza obszarem zmiany planu) oraz terenu objętego zmianą planu oznaczonego symbolem 1P,</w:t>
      </w:r>
    </w:p>
    <w:p w14:paraId="473CB437" w14:textId="77777777" w:rsidR="00A77B3E" w:rsidRDefault="000231AB">
      <w:pPr>
        <w:spacing w:before="100" w:after="100"/>
        <w:rPr>
          <w:color w:val="000000"/>
          <w:u w:color="000000"/>
        </w:rPr>
      </w:pPr>
      <w:r>
        <w:rPr>
          <w:color w:val="000000"/>
          <w:u w:color="000000"/>
        </w:rPr>
        <w:lastRenderedPageBreak/>
        <w:t>-teren oznaczony symbolem 1P zgodnie z wyłożonym do publicznego wglądu projektem zmiany planu to teren o przeznaczeniu – zabudowa produkcyjna, składy i magazyny wraz z usługami związanymi z działalnością prowadzoną w terenie.</w:t>
      </w:r>
    </w:p>
    <w:p w14:paraId="7EDA76DF" w14:textId="78833828"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w:t>
      </w:r>
      <w:r>
        <w:rPr>
          <w:color w:val="000000"/>
          <w:u w:color="000000"/>
        </w:rPr>
        <w:t>w swojej uwadze wnosi o cyt.: „usytuowanie w miejscowym planie zagospodarowania hal w pobliżu „Osiedla Przyjacielska”, na które składają się 7 domów jednorodzinnych. Proszę o uwzględnienie naszej nieruchomości przy projektowaniu hal.”</w:t>
      </w:r>
    </w:p>
    <w:p w14:paraId="1E0F4180" w14:textId="77777777" w:rsidR="00A77B3E" w:rsidRDefault="000231AB">
      <w:pPr>
        <w:spacing w:before="100" w:after="100"/>
        <w:rPr>
          <w:color w:val="000000"/>
          <w:u w:color="000000"/>
        </w:rPr>
      </w:pPr>
      <w:r>
        <w:rPr>
          <w:b/>
          <w:color w:val="000000"/>
          <w:u w:color="000000"/>
        </w:rPr>
        <w:t>Prezydent Miasta Łodzi postanowił nie uwzględnić uwagi.</w:t>
      </w:r>
    </w:p>
    <w:p w14:paraId="4A5081F9" w14:textId="77777777" w:rsidR="00A77B3E" w:rsidRDefault="000231AB">
      <w:pPr>
        <w:spacing w:before="100" w:after="100"/>
        <w:rPr>
          <w:color w:val="000000"/>
          <w:u w:color="000000"/>
        </w:rPr>
      </w:pPr>
      <w:r>
        <w:rPr>
          <w:b/>
          <w:color w:val="000000"/>
          <w:u w:color="000000"/>
        </w:rPr>
        <w:t>Rada Miejska w Łodzi postanowiła nie uwzględnić uwagi.</w:t>
      </w:r>
    </w:p>
    <w:p w14:paraId="0D970953" w14:textId="77777777" w:rsidR="00A77B3E" w:rsidRDefault="000231AB">
      <w:pPr>
        <w:spacing w:before="100" w:after="100"/>
        <w:rPr>
          <w:color w:val="000000"/>
          <w:u w:color="000000"/>
        </w:rPr>
      </w:pPr>
      <w:r>
        <w:rPr>
          <w:b/>
          <w:color w:val="000000"/>
          <w:u w:color="000000"/>
        </w:rPr>
        <w:t>Wyjaśnienie:</w:t>
      </w:r>
    </w:p>
    <w:p w14:paraId="764D5CC9" w14:textId="77777777" w:rsidR="00A77B3E" w:rsidRDefault="000231AB">
      <w:pPr>
        <w:spacing w:before="100" w:after="100"/>
        <w:rPr>
          <w:color w:val="000000"/>
          <w:u w:color="000000"/>
        </w:rPr>
      </w:pPr>
      <w:r>
        <w:rPr>
          <w:color w:val="000000"/>
          <w:u w:color="000000"/>
        </w:rPr>
        <w:t xml:space="preserve">Działka o nr </w:t>
      </w:r>
      <w:proofErr w:type="spellStart"/>
      <w:r>
        <w:rPr>
          <w:color w:val="000000"/>
          <w:u w:color="000000"/>
        </w:rPr>
        <w:t>ewid</w:t>
      </w:r>
      <w:proofErr w:type="spellEnd"/>
      <w:r>
        <w:rPr>
          <w:color w:val="000000"/>
          <w:u w:color="000000"/>
        </w:rPr>
        <w:t>. 228/17,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0ED8E99"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0484359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5F078EB5" w14:textId="77777777" w:rsidR="00A77B3E" w:rsidRDefault="000231AB">
      <w:pPr>
        <w:spacing w:before="100" w:after="100"/>
        <w:rPr>
          <w:color w:val="000000"/>
          <w:u w:color="000000"/>
        </w:rPr>
      </w:pPr>
      <w:r>
        <w:rPr>
          <w:color w:val="000000"/>
          <w:u w:color="000000"/>
        </w:rPr>
        <w:t>1) ustalenia dla całego obszaru objętego planem dotyczące:</w:t>
      </w:r>
    </w:p>
    <w:p w14:paraId="3FFA94D7"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0B2CC2D7" w14:textId="77777777" w:rsidR="00A77B3E" w:rsidRDefault="000231AB">
      <w:pPr>
        <w:spacing w:before="100" w:after="100"/>
        <w:rPr>
          <w:color w:val="000000"/>
          <w:u w:color="000000"/>
        </w:rPr>
      </w:pPr>
      <w:r>
        <w:rPr>
          <w:color w:val="000000"/>
          <w:u w:color="000000"/>
        </w:rPr>
        <w:t>b) minimalnej liczby miejsc do parkowania dla samochodów osobowych;</w:t>
      </w:r>
    </w:p>
    <w:p w14:paraId="4F3B7790"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3766B7C3"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7AA4959E" w14:textId="77777777" w:rsidR="00A77B3E" w:rsidRDefault="000231AB">
      <w:pPr>
        <w:spacing w:before="100" w:after="100"/>
        <w:rPr>
          <w:color w:val="000000"/>
          <w:u w:color="000000"/>
        </w:rPr>
      </w:pPr>
      <w:r>
        <w:rPr>
          <w:color w:val="000000"/>
          <w:u w:color="000000"/>
        </w:rPr>
        <w:t>b) minimalnej powierzchni nowo wydzielonych działek budowlanych,</w:t>
      </w:r>
    </w:p>
    <w:p w14:paraId="170CD02D"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619B18E6"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617257F" w14:textId="77777777" w:rsidR="00A77B3E" w:rsidRDefault="000231AB">
      <w:pPr>
        <w:spacing w:before="100" w:after="100"/>
        <w:rPr>
          <w:color w:val="000000"/>
          <w:u w:color="000000"/>
        </w:rPr>
      </w:pPr>
      <w:r>
        <w:rPr>
          <w:b/>
          <w:color w:val="000000"/>
          <w:u w:color="000000"/>
        </w:rPr>
        <w:t>Uwaga nr 5</w:t>
      </w:r>
    </w:p>
    <w:p w14:paraId="110628DF"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345A9B2D" w14:textId="77777777" w:rsidR="00A77B3E" w:rsidRDefault="000231AB">
      <w:pPr>
        <w:spacing w:before="100" w:after="100"/>
        <w:rPr>
          <w:color w:val="000000"/>
          <w:u w:color="000000"/>
        </w:rPr>
      </w:pPr>
      <w:r>
        <w:rPr>
          <w:color w:val="000000"/>
          <w:u w:color="000000"/>
        </w:rPr>
        <w:lastRenderedPageBreak/>
        <w:t xml:space="preserve">-dotyczy działki o nr </w:t>
      </w:r>
      <w:proofErr w:type="spellStart"/>
      <w:r>
        <w:rPr>
          <w:color w:val="000000"/>
          <w:u w:color="000000"/>
        </w:rPr>
        <w:t>ewid</w:t>
      </w:r>
      <w:proofErr w:type="spellEnd"/>
      <w:r>
        <w:rPr>
          <w:color w:val="000000"/>
          <w:u w:color="000000"/>
        </w:rPr>
        <w:t>. 228/17, obręb G-30,  przy ul. Przyjacielskiej 14 (nieruchomość zlokalizowana poza obszarem zmiany planu) oraz terenu objętego zmianą planu oznaczonego symbolem 1P,</w:t>
      </w:r>
    </w:p>
    <w:p w14:paraId="12FFCE9D"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7AA61886" w14:textId="432F2CAA"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w:t>
      </w:r>
      <w:r>
        <w:rPr>
          <w:color w:val="000000"/>
          <w:u w:color="000000"/>
        </w:rPr>
        <w:t>zwraca uwagę na uciążliwy hałas i oświetlenie hal usytuowanych w pobliżu „Osiedla Przyjacielska”. W planowanym projekcie zmiany prosi o cyt.: „uwzględnienie mieszkańców Przyjacielskiej róg Jędrzejowskiej; chodzi o ustawienie dźwiękoszczelnych ścian i zachowanie odpowiedniej odległości od zabudowań mieszkalnych.”</w:t>
      </w:r>
    </w:p>
    <w:p w14:paraId="5107D56C" w14:textId="77777777" w:rsidR="00A77B3E" w:rsidRDefault="000231AB">
      <w:pPr>
        <w:spacing w:before="100" w:after="100"/>
        <w:rPr>
          <w:color w:val="000000"/>
          <w:u w:color="000000"/>
        </w:rPr>
      </w:pPr>
      <w:r>
        <w:rPr>
          <w:b/>
          <w:color w:val="000000"/>
          <w:u w:color="000000"/>
        </w:rPr>
        <w:t>Prezydent Miasta Łodzi postanowił nie uwzględnić uwagi.</w:t>
      </w:r>
    </w:p>
    <w:p w14:paraId="34937D1B" w14:textId="77777777" w:rsidR="00A77B3E" w:rsidRDefault="000231AB">
      <w:pPr>
        <w:spacing w:before="100" w:after="100"/>
        <w:rPr>
          <w:color w:val="000000"/>
          <w:u w:color="000000"/>
        </w:rPr>
      </w:pPr>
      <w:r>
        <w:rPr>
          <w:b/>
          <w:color w:val="000000"/>
          <w:u w:color="000000"/>
        </w:rPr>
        <w:t>Rada Miejska w Łodzi postanowiła nie uwzględnić uwagi.</w:t>
      </w:r>
    </w:p>
    <w:p w14:paraId="19334BBA" w14:textId="77777777" w:rsidR="00A77B3E" w:rsidRDefault="000231AB">
      <w:pPr>
        <w:spacing w:before="100" w:after="100"/>
        <w:rPr>
          <w:color w:val="000000"/>
          <w:u w:color="000000"/>
        </w:rPr>
      </w:pPr>
      <w:r>
        <w:rPr>
          <w:b/>
          <w:color w:val="000000"/>
          <w:u w:color="000000"/>
        </w:rPr>
        <w:t>Wyjaśnienie:</w:t>
      </w:r>
    </w:p>
    <w:p w14:paraId="5FECED05" w14:textId="77777777" w:rsidR="00A77B3E" w:rsidRDefault="000231AB">
      <w:pPr>
        <w:spacing w:before="100" w:after="100"/>
        <w:rPr>
          <w:color w:val="000000"/>
          <w:u w:color="000000"/>
        </w:rPr>
      </w:pPr>
      <w:r>
        <w:rPr>
          <w:color w:val="000000"/>
          <w:u w:color="000000"/>
        </w:rPr>
        <w:t xml:space="preserve">Działka o nr </w:t>
      </w:r>
      <w:proofErr w:type="spellStart"/>
      <w:r>
        <w:rPr>
          <w:color w:val="000000"/>
          <w:u w:color="000000"/>
        </w:rPr>
        <w:t>ewid</w:t>
      </w:r>
      <w:proofErr w:type="spellEnd"/>
      <w:r>
        <w:rPr>
          <w:color w:val="000000"/>
          <w:u w:color="000000"/>
        </w:rPr>
        <w:t>. 228/17,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F4DB97A"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03D13CF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0D1B7ED5" w14:textId="77777777" w:rsidR="00A77B3E" w:rsidRDefault="000231AB">
      <w:pPr>
        <w:spacing w:before="100" w:after="100"/>
        <w:rPr>
          <w:color w:val="000000"/>
          <w:u w:color="000000"/>
        </w:rPr>
      </w:pPr>
      <w:r>
        <w:rPr>
          <w:color w:val="000000"/>
          <w:u w:color="000000"/>
        </w:rPr>
        <w:t>1) ustalenia dla całego obszaru objętego planem dotyczące:</w:t>
      </w:r>
    </w:p>
    <w:p w14:paraId="72DD7B55"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35D1506F" w14:textId="77777777" w:rsidR="00A77B3E" w:rsidRDefault="000231AB">
      <w:pPr>
        <w:spacing w:before="100" w:after="100"/>
        <w:rPr>
          <w:color w:val="000000"/>
          <w:u w:color="000000"/>
        </w:rPr>
      </w:pPr>
      <w:r>
        <w:rPr>
          <w:color w:val="000000"/>
          <w:u w:color="000000"/>
        </w:rPr>
        <w:t>b) minimalnej liczby miejsc do parkowania dla samochodów osobowych;</w:t>
      </w:r>
    </w:p>
    <w:p w14:paraId="3A07832C"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4D400873"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2C90F8F9" w14:textId="77777777" w:rsidR="00A77B3E" w:rsidRDefault="000231AB">
      <w:pPr>
        <w:spacing w:before="100" w:after="100"/>
        <w:rPr>
          <w:color w:val="000000"/>
          <w:u w:color="000000"/>
        </w:rPr>
      </w:pPr>
      <w:r>
        <w:rPr>
          <w:color w:val="000000"/>
          <w:u w:color="000000"/>
        </w:rPr>
        <w:t>b) minimalnej powierzchni nowo wydzielonych działek budowlanych,</w:t>
      </w:r>
    </w:p>
    <w:p w14:paraId="50AC3016"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78BDAEB4"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FE4331E" w14:textId="77777777" w:rsidR="00A77B3E" w:rsidRDefault="000231AB">
      <w:pPr>
        <w:spacing w:before="100" w:after="100"/>
        <w:rPr>
          <w:color w:val="000000"/>
          <w:u w:color="000000"/>
        </w:rPr>
      </w:pPr>
      <w:r>
        <w:rPr>
          <w:color w:val="000000"/>
          <w:u w:color="000000"/>
        </w:rPr>
        <w:lastRenderedPageBreak/>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1089C5F7"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107C53D3" w14:textId="77777777" w:rsidR="00A77B3E" w:rsidRDefault="000231AB">
      <w:pPr>
        <w:spacing w:before="100" w:after="100"/>
        <w:rPr>
          <w:color w:val="000000"/>
          <w:u w:color="000000"/>
        </w:rPr>
      </w:pPr>
      <w:r>
        <w:rPr>
          <w:b/>
          <w:color w:val="000000"/>
          <w:u w:color="000000"/>
        </w:rPr>
        <w:t>Uwaga nr 6</w:t>
      </w:r>
    </w:p>
    <w:p w14:paraId="0CA876E2"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35E57C8A" w14:textId="77777777" w:rsidR="00A77B3E" w:rsidRDefault="000231AB">
      <w:pPr>
        <w:spacing w:before="100" w:after="100"/>
        <w:rPr>
          <w:color w:val="000000"/>
          <w:u w:color="000000"/>
        </w:rPr>
      </w:pPr>
      <w:r>
        <w:rPr>
          <w:color w:val="000000"/>
          <w:u w:color="000000"/>
        </w:rPr>
        <w:t>-dotyczy obrębu G-30,  przy ul. Przyjacielskiej 23, 25, 27 i 29 (nieruchomości zlokalizowane poza obszarem zmiany planu) oraz terenu objętego zmianą planu oznaczonego symbolem 1P,</w:t>
      </w:r>
    </w:p>
    <w:p w14:paraId="3FE79C10"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335AFB2A" w14:textId="77777777" w:rsidR="00A77B3E" w:rsidRDefault="000231AB">
      <w:pPr>
        <w:spacing w:before="100" w:after="100"/>
        <w:rPr>
          <w:color w:val="000000"/>
          <w:u w:color="000000"/>
        </w:rPr>
      </w:pPr>
      <w:r>
        <w:rPr>
          <w:b/>
          <w:color w:val="000000"/>
          <w:u w:color="000000"/>
        </w:rPr>
        <w:t>Mieszkańcy „Osiedla Przyjacielska”:</w:t>
      </w:r>
    </w:p>
    <w:p w14:paraId="44623C92" w14:textId="1560A21F" w:rsidR="00A77B3E" w:rsidRDefault="000231AB">
      <w:pPr>
        <w:spacing w:before="100" w:after="100"/>
        <w:rPr>
          <w:color w:val="000000"/>
          <w:u w:color="000000"/>
        </w:rPr>
      </w:pPr>
      <w:r>
        <w:rPr>
          <w:b/>
          <w:color w:val="000000"/>
          <w:u w:color="000000"/>
        </w:rPr>
        <w:t xml:space="preserve">Pan </w:t>
      </w:r>
      <w:bookmarkStart w:id="0" w:name="_Hlk103759915"/>
      <w:r w:rsidR="00361572">
        <w:rPr>
          <w:b/>
          <w:color w:val="000000"/>
          <w:u w:color="000000"/>
        </w:rPr>
        <w:t>(…)</w:t>
      </w:r>
      <w:bookmarkEnd w:id="0"/>
    </w:p>
    <w:p w14:paraId="07BA7D5E" w14:textId="63FC699D" w:rsidR="00A77B3E" w:rsidRDefault="000231AB">
      <w:pPr>
        <w:spacing w:before="100" w:after="100"/>
        <w:rPr>
          <w:color w:val="000000"/>
          <w:u w:color="000000"/>
        </w:rPr>
      </w:pPr>
      <w:r>
        <w:rPr>
          <w:b/>
          <w:color w:val="000000"/>
          <w:u w:color="000000"/>
        </w:rPr>
        <w:t xml:space="preserve">Pani </w:t>
      </w:r>
      <w:r w:rsidR="00361572" w:rsidRPr="00361572">
        <w:rPr>
          <w:b/>
          <w:color w:val="000000"/>
          <w:u w:color="000000"/>
        </w:rPr>
        <w:t>(…)</w:t>
      </w:r>
    </w:p>
    <w:p w14:paraId="186827D6" w14:textId="65FCD1A5" w:rsidR="00A77B3E" w:rsidRDefault="000231AB">
      <w:pPr>
        <w:spacing w:before="100" w:after="100"/>
        <w:rPr>
          <w:color w:val="000000"/>
          <w:u w:color="000000"/>
        </w:rPr>
      </w:pPr>
      <w:r>
        <w:rPr>
          <w:b/>
          <w:color w:val="000000"/>
          <w:u w:color="000000"/>
        </w:rPr>
        <w:t xml:space="preserve">Pan </w:t>
      </w:r>
      <w:r w:rsidR="00361572" w:rsidRPr="00361572">
        <w:rPr>
          <w:b/>
          <w:color w:val="000000"/>
          <w:u w:color="000000"/>
        </w:rPr>
        <w:t>(…)</w:t>
      </w:r>
    </w:p>
    <w:p w14:paraId="6ECD086B" w14:textId="4C33B5D8" w:rsidR="00A77B3E" w:rsidRDefault="000231AB">
      <w:pPr>
        <w:spacing w:before="100" w:after="100"/>
        <w:rPr>
          <w:color w:val="000000"/>
          <w:u w:color="000000"/>
        </w:rPr>
      </w:pPr>
      <w:r>
        <w:rPr>
          <w:b/>
          <w:color w:val="000000"/>
          <w:u w:color="000000"/>
        </w:rPr>
        <w:t xml:space="preserve">Pani </w:t>
      </w:r>
      <w:r w:rsidR="00361572" w:rsidRPr="00361572">
        <w:rPr>
          <w:b/>
          <w:color w:val="000000"/>
          <w:u w:color="000000"/>
        </w:rPr>
        <w:t>(…)</w:t>
      </w:r>
    </w:p>
    <w:p w14:paraId="4AC8DC3E" w14:textId="7183C39C" w:rsidR="00A77B3E" w:rsidRDefault="000231AB">
      <w:pPr>
        <w:spacing w:before="100" w:after="100"/>
        <w:rPr>
          <w:color w:val="000000"/>
          <w:u w:color="000000"/>
        </w:rPr>
      </w:pPr>
      <w:r>
        <w:rPr>
          <w:b/>
          <w:color w:val="000000"/>
          <w:u w:color="000000"/>
        </w:rPr>
        <w:t xml:space="preserve">Pan </w:t>
      </w:r>
      <w:r w:rsidR="00361572">
        <w:rPr>
          <w:b/>
          <w:color w:val="000000"/>
          <w:u w:color="000000"/>
        </w:rPr>
        <w:t xml:space="preserve">(…) </w:t>
      </w:r>
      <w:r>
        <w:rPr>
          <w:b/>
          <w:color w:val="000000"/>
          <w:u w:color="000000"/>
        </w:rPr>
        <w:t>(nazwisko nieczytelne)</w:t>
      </w:r>
    </w:p>
    <w:p w14:paraId="16B61B9B" w14:textId="2F622AB1" w:rsidR="00A77B3E" w:rsidRDefault="000231AB">
      <w:pPr>
        <w:spacing w:before="100" w:after="100"/>
        <w:rPr>
          <w:color w:val="000000"/>
          <w:u w:color="000000"/>
        </w:rPr>
      </w:pPr>
      <w:r>
        <w:rPr>
          <w:b/>
          <w:color w:val="000000"/>
          <w:u w:color="000000"/>
        </w:rPr>
        <w:t xml:space="preserve">Pani </w:t>
      </w:r>
      <w:r w:rsidR="00361572">
        <w:rPr>
          <w:b/>
          <w:color w:val="000000"/>
          <w:u w:color="000000"/>
        </w:rPr>
        <w:t xml:space="preserve">(…) </w:t>
      </w:r>
      <w:r>
        <w:rPr>
          <w:b/>
          <w:color w:val="000000"/>
          <w:u w:color="000000"/>
        </w:rPr>
        <w:t>(nazwisko nieczytelne)</w:t>
      </w:r>
    </w:p>
    <w:p w14:paraId="634DBE0E" w14:textId="3AF09EAA" w:rsidR="00A77B3E" w:rsidRDefault="000231AB">
      <w:pPr>
        <w:spacing w:before="100" w:after="100"/>
        <w:rPr>
          <w:color w:val="000000"/>
          <w:u w:color="000000"/>
        </w:rPr>
      </w:pPr>
      <w:r>
        <w:rPr>
          <w:b/>
          <w:color w:val="000000"/>
          <w:u w:color="000000"/>
        </w:rPr>
        <w:t xml:space="preserve">Pan </w:t>
      </w:r>
      <w:r w:rsidR="00361572">
        <w:rPr>
          <w:b/>
          <w:color w:val="000000"/>
          <w:u w:color="000000"/>
        </w:rPr>
        <w:t xml:space="preserve">(…) </w:t>
      </w:r>
      <w:r>
        <w:rPr>
          <w:b/>
          <w:color w:val="000000"/>
          <w:u w:color="000000"/>
        </w:rPr>
        <w:t>(nazwisko nieczytelne)</w:t>
      </w:r>
    </w:p>
    <w:p w14:paraId="38811A7E" w14:textId="7B1841F7" w:rsidR="00A77B3E" w:rsidRDefault="000231AB">
      <w:pPr>
        <w:spacing w:before="100" w:after="100"/>
        <w:rPr>
          <w:color w:val="000000"/>
          <w:u w:color="000000"/>
        </w:rPr>
      </w:pPr>
      <w:r>
        <w:rPr>
          <w:b/>
          <w:color w:val="000000"/>
          <w:u w:color="000000"/>
        </w:rPr>
        <w:t xml:space="preserve">Pani </w:t>
      </w:r>
      <w:r w:rsidR="00361572">
        <w:rPr>
          <w:b/>
          <w:color w:val="000000"/>
          <w:u w:color="000000"/>
        </w:rPr>
        <w:t xml:space="preserve">(…) </w:t>
      </w:r>
      <w:r>
        <w:rPr>
          <w:b/>
          <w:color w:val="000000"/>
          <w:u w:color="000000"/>
        </w:rPr>
        <w:t>(nazwisko nieczytelne)</w:t>
      </w:r>
    </w:p>
    <w:p w14:paraId="4BE233D5" w14:textId="77777777" w:rsidR="00A77B3E" w:rsidRDefault="000231AB">
      <w:pPr>
        <w:spacing w:before="100" w:after="100"/>
        <w:rPr>
          <w:color w:val="000000"/>
          <w:u w:color="000000"/>
        </w:rPr>
      </w:pPr>
      <w:r>
        <w:rPr>
          <w:color w:val="000000"/>
          <w:u w:color="000000"/>
        </w:rPr>
        <w:t>w swojej uwadze wnoszą o cyt.:</w:t>
      </w:r>
    </w:p>
    <w:p w14:paraId="3FEB46F9" w14:textId="77777777" w:rsidR="00A77B3E" w:rsidRDefault="000231AB">
      <w:pPr>
        <w:spacing w:before="100" w:after="100"/>
        <w:rPr>
          <w:color w:val="000000"/>
          <w:u w:color="000000"/>
        </w:rPr>
      </w:pPr>
      <w:r>
        <w:rPr>
          <w:color w:val="000000"/>
          <w:u w:color="000000"/>
        </w:rPr>
        <w:t>„ 1) usytuowanie hal względem pobliskich zabudowań;</w:t>
      </w:r>
    </w:p>
    <w:p w14:paraId="400E9B12" w14:textId="77777777" w:rsidR="00A77B3E" w:rsidRDefault="000231AB">
      <w:pPr>
        <w:spacing w:before="100" w:after="100"/>
        <w:rPr>
          <w:color w:val="000000"/>
          <w:u w:color="000000"/>
        </w:rPr>
      </w:pPr>
      <w:r>
        <w:rPr>
          <w:color w:val="000000"/>
          <w:u w:color="000000"/>
        </w:rPr>
        <w:t>2) uciążliwość ruchu drogowego dla TIR-ów dojeżdżających do hal;</w:t>
      </w:r>
    </w:p>
    <w:p w14:paraId="0B5FC880" w14:textId="77777777" w:rsidR="00A77B3E" w:rsidRDefault="000231AB">
      <w:pPr>
        <w:spacing w:before="100" w:after="100"/>
        <w:rPr>
          <w:color w:val="000000"/>
          <w:u w:color="000000"/>
        </w:rPr>
      </w:pPr>
      <w:r>
        <w:rPr>
          <w:color w:val="000000"/>
          <w:u w:color="000000"/>
        </w:rPr>
        <w:t>3) rozmieszczenie oświetlenia.”</w:t>
      </w:r>
    </w:p>
    <w:p w14:paraId="749B8A7F" w14:textId="77777777" w:rsidR="00A77B3E" w:rsidRDefault="000231AB">
      <w:pPr>
        <w:spacing w:before="100" w:after="100"/>
        <w:rPr>
          <w:color w:val="000000"/>
          <w:u w:color="000000"/>
        </w:rPr>
      </w:pPr>
      <w:r>
        <w:rPr>
          <w:b/>
          <w:color w:val="000000"/>
          <w:u w:color="000000"/>
        </w:rPr>
        <w:t>Prezydent Miasta Łodzi postanowił nie uwzględnić uwagi.</w:t>
      </w:r>
    </w:p>
    <w:p w14:paraId="0E1D2C97" w14:textId="77777777" w:rsidR="00A77B3E" w:rsidRDefault="000231AB">
      <w:pPr>
        <w:spacing w:before="100" w:after="100"/>
        <w:rPr>
          <w:color w:val="000000"/>
          <w:u w:color="000000"/>
        </w:rPr>
      </w:pPr>
      <w:r>
        <w:rPr>
          <w:b/>
          <w:color w:val="000000"/>
          <w:u w:color="000000"/>
        </w:rPr>
        <w:t>Rada Miejska w Łodzi postanowiła nie uwzględnić uwagi.</w:t>
      </w:r>
    </w:p>
    <w:p w14:paraId="1044597A" w14:textId="77777777" w:rsidR="00A77B3E" w:rsidRDefault="000231AB">
      <w:pPr>
        <w:spacing w:before="100" w:after="100"/>
        <w:rPr>
          <w:color w:val="000000"/>
          <w:u w:color="000000"/>
        </w:rPr>
      </w:pPr>
      <w:r>
        <w:rPr>
          <w:b/>
          <w:color w:val="000000"/>
          <w:u w:color="000000"/>
        </w:rPr>
        <w:t>Wyjaśnienie:</w:t>
      </w:r>
    </w:p>
    <w:p w14:paraId="29294EC6" w14:textId="77777777" w:rsidR="00A77B3E" w:rsidRDefault="000231AB">
      <w:pPr>
        <w:spacing w:before="100" w:after="100"/>
        <w:rPr>
          <w:color w:val="000000"/>
          <w:u w:color="000000"/>
        </w:rPr>
      </w:pPr>
      <w:r>
        <w:rPr>
          <w:color w:val="000000"/>
          <w:u w:color="000000"/>
        </w:rPr>
        <w:t xml:space="preserve">Nieruchomości wskazane w uwadze położone są w terenie sąsiednim, poza granicami obszaru, dla którego opracowywana jest zmiana  miejscowego planu zagospodarowania przestrzennego </w:t>
      </w:r>
      <w:r>
        <w:rPr>
          <w:color w:val="000000"/>
          <w:u w:color="000000"/>
        </w:rPr>
        <w:lastRenderedPageBreak/>
        <w:t>dla części obszaru miasta Łodzi położonej w rejonie ulic: Przyjacielskiej, Małego Rycerza, Tomaszowskiej do terenów kolejowych, uchwalonego uchwałą Nr XXXVI/939/16 Rady Miejskiej w Łodzi z dnia 19 października 2016 r.</w:t>
      </w:r>
    </w:p>
    <w:p w14:paraId="30BFD746"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4AB26DFF"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3A32BA1C" w14:textId="77777777" w:rsidR="00A77B3E" w:rsidRDefault="000231AB">
      <w:pPr>
        <w:spacing w:before="100" w:after="100"/>
        <w:rPr>
          <w:color w:val="000000"/>
          <w:u w:color="000000"/>
        </w:rPr>
      </w:pPr>
      <w:r>
        <w:rPr>
          <w:color w:val="000000"/>
          <w:u w:color="000000"/>
        </w:rPr>
        <w:t>1)ustalenia dla całego obszaru objętego planem dotyczące:</w:t>
      </w:r>
    </w:p>
    <w:p w14:paraId="471AA248" w14:textId="77777777" w:rsidR="00A77B3E" w:rsidRDefault="000231AB">
      <w:pPr>
        <w:spacing w:before="100" w:after="100"/>
        <w:rPr>
          <w:color w:val="000000"/>
          <w:u w:color="000000"/>
        </w:rPr>
      </w:pPr>
      <w:r>
        <w:rPr>
          <w:color w:val="000000"/>
          <w:u w:color="000000"/>
        </w:rPr>
        <w:t>a)lokalizacji przedsięwzięć mogących znacząco oddziaływać na środowisko dla terenu oznaczonego symbolem 1U,</w:t>
      </w:r>
    </w:p>
    <w:p w14:paraId="63D08363" w14:textId="77777777" w:rsidR="00A77B3E" w:rsidRDefault="000231AB">
      <w:pPr>
        <w:spacing w:before="100" w:after="100"/>
        <w:rPr>
          <w:color w:val="000000"/>
          <w:u w:color="000000"/>
        </w:rPr>
      </w:pPr>
      <w:r>
        <w:rPr>
          <w:color w:val="000000"/>
          <w:u w:color="000000"/>
        </w:rPr>
        <w:t>b)minimalnej liczby miejsc do parkowania dla samochodów osobowych;</w:t>
      </w:r>
    </w:p>
    <w:p w14:paraId="514D67FF" w14:textId="77777777" w:rsidR="00A77B3E" w:rsidRDefault="000231AB">
      <w:pPr>
        <w:spacing w:before="100" w:after="100"/>
        <w:rPr>
          <w:color w:val="000000"/>
          <w:u w:color="000000"/>
        </w:rPr>
      </w:pPr>
      <w:r>
        <w:rPr>
          <w:color w:val="000000"/>
          <w:u w:color="000000"/>
        </w:rPr>
        <w:t>2)ustalenia szczegółowe dla terenów oznaczonych w przyjętym dokumencie symbolami: 1P, 1U, 2U, 3U, 4U i 5U, w zakresie aktualizacji:</w:t>
      </w:r>
    </w:p>
    <w:p w14:paraId="219B8538" w14:textId="77777777" w:rsidR="00A77B3E" w:rsidRDefault="000231AB">
      <w:pPr>
        <w:spacing w:before="100" w:after="100"/>
        <w:rPr>
          <w:color w:val="000000"/>
          <w:u w:color="000000"/>
        </w:rPr>
      </w:pPr>
      <w:r>
        <w:rPr>
          <w:color w:val="000000"/>
          <w:u w:color="000000"/>
        </w:rPr>
        <w:t>a)niektórych wskaźników zagospodarowania terenów i parametrów kształtowania zabudowy,</w:t>
      </w:r>
    </w:p>
    <w:p w14:paraId="6652782E" w14:textId="77777777" w:rsidR="00A77B3E" w:rsidRDefault="000231AB">
      <w:pPr>
        <w:spacing w:before="100" w:after="100"/>
        <w:rPr>
          <w:color w:val="000000"/>
          <w:u w:color="000000"/>
        </w:rPr>
      </w:pPr>
      <w:r>
        <w:rPr>
          <w:color w:val="000000"/>
          <w:u w:color="000000"/>
        </w:rPr>
        <w:t>b)minimalnej powierzchni nowo wydzielonych działek budowlanych,</w:t>
      </w:r>
    </w:p>
    <w:p w14:paraId="04D95774" w14:textId="77777777" w:rsidR="00A77B3E" w:rsidRDefault="000231AB">
      <w:pPr>
        <w:spacing w:before="100" w:after="100"/>
        <w:rPr>
          <w:color w:val="000000"/>
          <w:u w:color="000000"/>
        </w:rPr>
      </w:pPr>
      <w:r>
        <w:rPr>
          <w:color w:val="000000"/>
          <w:u w:color="000000"/>
        </w:rPr>
        <w:t>c)zasad kształtowania zabudowy oraz lokalizacji obiektów i funkcji w terenach oznaczonych symbolem U.</w:t>
      </w:r>
    </w:p>
    <w:p w14:paraId="20FCAF58"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8DF9146" w14:textId="77777777" w:rsidR="00A77B3E" w:rsidRDefault="000231AB">
      <w:pPr>
        <w:spacing w:before="100" w:after="100"/>
        <w:rPr>
          <w:color w:val="000000"/>
          <w:u w:color="000000"/>
        </w:rPr>
      </w:pPr>
      <w:r>
        <w:rPr>
          <w:color w:val="000000"/>
          <w:u w:color="000000"/>
        </w:rPr>
        <w:t>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 Natomiast 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również wykraczają poza zakres ustaleń miejscowego planu zagospodarowania przestrzennego, zgodnie z art. 15 ust. 2 i 3 oraz art. 16 ust. 2 ustawy z dnia 27 marca 2003 r. o planowaniu i zagospodarowaniu przestrzennym.</w:t>
      </w:r>
    </w:p>
    <w:p w14:paraId="53D4D6C9" w14:textId="77777777" w:rsidR="00A77B3E" w:rsidRDefault="000231AB">
      <w:pPr>
        <w:spacing w:before="100" w:after="100"/>
        <w:rPr>
          <w:color w:val="000000"/>
          <w:u w:color="000000"/>
        </w:rPr>
      </w:pPr>
      <w:r>
        <w:rPr>
          <w:b/>
          <w:color w:val="000000"/>
          <w:u w:color="000000"/>
        </w:rPr>
        <w:t>Uwaga nr 7</w:t>
      </w:r>
    </w:p>
    <w:p w14:paraId="2740CB3E"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7BC1C46A" w14:textId="77777777" w:rsidR="00A77B3E" w:rsidRDefault="000231AB">
      <w:pPr>
        <w:spacing w:before="100" w:after="100"/>
        <w:rPr>
          <w:color w:val="000000"/>
          <w:u w:color="000000"/>
        </w:rPr>
      </w:pPr>
      <w:r>
        <w:rPr>
          <w:color w:val="000000"/>
          <w:u w:color="000000"/>
        </w:rPr>
        <w:t xml:space="preserve">-dotyczy działki o nr </w:t>
      </w:r>
      <w:proofErr w:type="spellStart"/>
      <w:r>
        <w:rPr>
          <w:color w:val="000000"/>
          <w:u w:color="000000"/>
        </w:rPr>
        <w:t>ewid</w:t>
      </w:r>
      <w:proofErr w:type="spellEnd"/>
      <w:r>
        <w:rPr>
          <w:color w:val="000000"/>
          <w:u w:color="000000"/>
        </w:rPr>
        <w:t>. 228, obręb G-30,  przy ul. Przyjacielskiej 14 (nieruchomość zlokalizowana poza obszarem zmiany planu) oraz terenu objętego zmianą planu oznaczonego symbolem 1P,</w:t>
      </w:r>
    </w:p>
    <w:p w14:paraId="53990DDE" w14:textId="77777777" w:rsidR="00A77B3E" w:rsidRDefault="000231AB">
      <w:pPr>
        <w:spacing w:before="100" w:after="100"/>
        <w:rPr>
          <w:color w:val="000000"/>
          <w:u w:color="000000"/>
        </w:rPr>
      </w:pPr>
      <w:r>
        <w:rPr>
          <w:color w:val="000000"/>
          <w:u w:color="000000"/>
        </w:rPr>
        <w:lastRenderedPageBreak/>
        <w:t>-teren oznaczony symbolem 1P zgodnie z wyłożonym do publicznego wglądu projektem zmiany planu to teren o przeznaczeniu – zabudowa produkcyjna, składy i magazyny wraz z usługami związanymi z działalnością prowadzoną w terenie.</w:t>
      </w:r>
    </w:p>
    <w:p w14:paraId="31B5E520" w14:textId="5A142F0D" w:rsidR="00A77B3E" w:rsidRDefault="000231AB">
      <w:pPr>
        <w:spacing w:before="100" w:after="100"/>
        <w:rPr>
          <w:color w:val="000000"/>
          <w:u w:color="000000"/>
        </w:rPr>
      </w:pPr>
      <w:r>
        <w:rPr>
          <w:b/>
          <w:color w:val="000000"/>
          <w:u w:color="000000"/>
        </w:rPr>
        <w:t xml:space="preserve">Pan </w:t>
      </w:r>
      <w:r w:rsidR="00041E1A">
        <w:rPr>
          <w:b/>
          <w:color w:val="000000"/>
          <w:u w:color="000000"/>
        </w:rPr>
        <w:t>(…)</w:t>
      </w:r>
      <w:r>
        <w:rPr>
          <w:b/>
          <w:color w:val="000000"/>
          <w:u w:color="000000"/>
        </w:rPr>
        <w:t xml:space="preserve"> </w:t>
      </w:r>
      <w:r>
        <w:rPr>
          <w:color w:val="000000"/>
          <w:u w:color="000000"/>
        </w:rPr>
        <w:t>zwraca uwagę na zachowanie odpowiedniej odległości przy usytuowaniu planowanych hal przy ul. Przyjacielskiej róg ul. Jędrzejowskiej. Wnioskodawca ma na myśli uciążliwy hałas i oświetlenie. Prosi także o cyt. „uwzględnienie wszystkich przepisów prawnych jakie powinna spełnić hala stojąca w pobliżu budynków mieszkalnych.”</w:t>
      </w:r>
    </w:p>
    <w:p w14:paraId="2A23D08C" w14:textId="77777777" w:rsidR="00A77B3E" w:rsidRDefault="000231AB">
      <w:pPr>
        <w:spacing w:before="100" w:after="100"/>
        <w:rPr>
          <w:color w:val="000000"/>
          <w:u w:color="000000"/>
        </w:rPr>
      </w:pPr>
      <w:r>
        <w:rPr>
          <w:b/>
          <w:color w:val="000000"/>
          <w:u w:color="000000"/>
        </w:rPr>
        <w:t>Prezydent Miasta Łodzi postanowił nie uwzględnić uwagi.</w:t>
      </w:r>
    </w:p>
    <w:p w14:paraId="3B044F1F" w14:textId="77777777" w:rsidR="00A77B3E" w:rsidRDefault="000231AB">
      <w:pPr>
        <w:spacing w:before="100" w:after="100"/>
        <w:rPr>
          <w:color w:val="000000"/>
          <w:u w:color="000000"/>
        </w:rPr>
      </w:pPr>
      <w:r>
        <w:rPr>
          <w:b/>
          <w:color w:val="000000"/>
          <w:u w:color="000000"/>
        </w:rPr>
        <w:t>Rada Miejska w Łodzi postanowiła nie uwzględnić uwagi.</w:t>
      </w:r>
    </w:p>
    <w:p w14:paraId="2F5C1DF2" w14:textId="77777777" w:rsidR="00A77B3E" w:rsidRDefault="000231AB">
      <w:pPr>
        <w:spacing w:before="100" w:after="100"/>
        <w:rPr>
          <w:color w:val="000000"/>
          <w:u w:color="000000"/>
        </w:rPr>
      </w:pPr>
      <w:r>
        <w:rPr>
          <w:b/>
          <w:color w:val="000000"/>
          <w:u w:color="000000"/>
        </w:rPr>
        <w:t>Wyjaśnienie:</w:t>
      </w:r>
    </w:p>
    <w:p w14:paraId="7BF5A3E7" w14:textId="77777777" w:rsidR="00A77B3E" w:rsidRDefault="000231AB">
      <w:pPr>
        <w:spacing w:before="100" w:after="100"/>
        <w:rPr>
          <w:color w:val="000000"/>
          <w:u w:color="000000"/>
        </w:rPr>
      </w:pPr>
      <w:r>
        <w:rPr>
          <w:color w:val="000000"/>
          <w:u w:color="000000"/>
        </w:rPr>
        <w:t xml:space="preserve">Działka o nr </w:t>
      </w:r>
      <w:proofErr w:type="spellStart"/>
      <w:r>
        <w:rPr>
          <w:color w:val="000000"/>
          <w:u w:color="000000"/>
        </w:rPr>
        <w:t>ewid</w:t>
      </w:r>
      <w:proofErr w:type="spellEnd"/>
      <w:r>
        <w:rPr>
          <w:color w:val="000000"/>
          <w:u w:color="000000"/>
        </w:rPr>
        <w:t>. 228,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99DD0B4"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565C3F9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2BFF5DAB" w14:textId="77777777" w:rsidR="00A77B3E" w:rsidRDefault="000231AB">
      <w:pPr>
        <w:spacing w:before="100" w:after="100"/>
        <w:rPr>
          <w:color w:val="000000"/>
          <w:u w:color="000000"/>
        </w:rPr>
      </w:pPr>
      <w:r>
        <w:rPr>
          <w:color w:val="000000"/>
          <w:u w:color="000000"/>
        </w:rPr>
        <w:t>1) ustalenia dla całego obszaru objętego planem dotyczące:</w:t>
      </w:r>
    </w:p>
    <w:p w14:paraId="7EB9213D"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1F3D233D" w14:textId="77777777" w:rsidR="00A77B3E" w:rsidRDefault="000231AB">
      <w:pPr>
        <w:spacing w:before="100" w:after="100"/>
        <w:rPr>
          <w:color w:val="000000"/>
          <w:u w:color="000000"/>
        </w:rPr>
      </w:pPr>
      <w:r>
        <w:rPr>
          <w:color w:val="000000"/>
          <w:u w:color="000000"/>
        </w:rPr>
        <w:t>b) minimalnej liczby miejsc do parkowania dla samochodów osobowych;</w:t>
      </w:r>
    </w:p>
    <w:p w14:paraId="077D9B3A"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78B8BF28"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28A5F7C" w14:textId="77777777" w:rsidR="00A77B3E" w:rsidRDefault="000231AB">
      <w:pPr>
        <w:spacing w:before="100" w:after="100"/>
        <w:rPr>
          <w:color w:val="000000"/>
          <w:u w:color="000000"/>
        </w:rPr>
      </w:pPr>
      <w:r>
        <w:rPr>
          <w:color w:val="000000"/>
          <w:u w:color="000000"/>
        </w:rPr>
        <w:t>b) minimalnej powierzchni nowo wydzielonych działek budowlanych,</w:t>
      </w:r>
    </w:p>
    <w:p w14:paraId="717DFEEC"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09A98CA3"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48850814" w14:textId="77777777" w:rsidR="00A77B3E" w:rsidRDefault="000231AB">
      <w:pPr>
        <w:spacing w:before="100" w:after="100"/>
        <w:rPr>
          <w:color w:val="000000"/>
          <w:u w:color="000000"/>
        </w:rPr>
      </w:pPr>
      <w:r>
        <w:rPr>
          <w:color w:val="000000"/>
          <w:u w:color="000000"/>
        </w:rPr>
        <w:t xml:space="preserve">Ustalenia obowiązującego planu miejscowego, które nie zostały zmienione, w szczególności zasady ochrony środowiska, przyrody i krajobrazu kulturowego, wynikające z potrzeb ochrony środowiska, obligują do stosowania rozwiązań technicznych, technologicznych </w:t>
      </w:r>
      <w:r>
        <w:rPr>
          <w:color w:val="000000"/>
          <w:u w:color="000000"/>
        </w:rPr>
        <w:lastRenderedPageBreak/>
        <w:t>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3293D051"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6BAB803A" w14:textId="77777777" w:rsidR="00A77B3E" w:rsidRDefault="000231AB">
      <w:pPr>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2D6311E1" w14:textId="77777777" w:rsidR="00A77B3E" w:rsidRDefault="000231AB">
      <w:pPr>
        <w:spacing w:before="100" w:after="100"/>
        <w:rPr>
          <w:color w:val="000000"/>
          <w:u w:color="000000"/>
        </w:rPr>
      </w:pPr>
      <w:r>
        <w:rPr>
          <w:b/>
          <w:color w:val="000000"/>
          <w:u w:color="000000"/>
        </w:rPr>
        <w:t>Uwaga nr 8</w:t>
      </w:r>
    </w:p>
    <w:p w14:paraId="4CB1B24A" w14:textId="77777777" w:rsidR="00A77B3E" w:rsidRDefault="000231AB">
      <w:pPr>
        <w:spacing w:before="100" w:after="100"/>
        <w:rPr>
          <w:color w:val="000000"/>
          <w:u w:color="000000"/>
        </w:rPr>
      </w:pPr>
      <w:r>
        <w:rPr>
          <w:color w:val="000000"/>
          <w:u w:color="000000"/>
        </w:rPr>
        <w:t>-wpłynęła 8 kwietnia 2022 r.,</w:t>
      </w:r>
    </w:p>
    <w:p w14:paraId="58119AA5" w14:textId="77777777" w:rsidR="00A77B3E" w:rsidRDefault="000231AB">
      <w:pPr>
        <w:spacing w:before="100" w:after="100"/>
        <w:rPr>
          <w:color w:val="000000"/>
          <w:u w:color="000000"/>
        </w:rPr>
      </w:pPr>
      <w:r>
        <w:rPr>
          <w:color w:val="000000"/>
          <w:u w:color="000000"/>
        </w:rPr>
        <w:t>-dotyczy nieruchomości przy ul. Przyjacielskiej 23 w obrębie G-30,  (nieruchomość zlokalizowana poza obszarem zmiany planu) oraz terenu objętego zmianą planu oznaczonego symbolem 1P,</w:t>
      </w:r>
    </w:p>
    <w:p w14:paraId="36669D02"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19A2333D" w14:textId="5434628F" w:rsidR="00A77B3E" w:rsidRDefault="000231AB">
      <w:pPr>
        <w:spacing w:before="100" w:after="100"/>
        <w:rPr>
          <w:color w:val="000000"/>
          <w:u w:color="000000"/>
        </w:rPr>
      </w:pPr>
      <w:r>
        <w:rPr>
          <w:b/>
          <w:color w:val="000000"/>
          <w:u w:color="000000"/>
        </w:rPr>
        <w:t xml:space="preserve">Pan </w:t>
      </w:r>
      <w:r w:rsidR="00041E1A">
        <w:rPr>
          <w:b/>
          <w:color w:val="000000"/>
          <w:u w:color="000000"/>
        </w:rPr>
        <w:t xml:space="preserve">(…) </w:t>
      </w:r>
      <w:r>
        <w:rPr>
          <w:color w:val="000000"/>
          <w:u w:color="000000"/>
        </w:rPr>
        <w:t>wnioskuje o wzięcie pod uwagę cyt.: „iż po drugiej stronie ulicy są domy jednorodzinne. Zbudowanie tam hal/magazynów oznacza wzmożony hałas, stałe światło (również nocą) oraz wzmożony ruch samochodów transportowych. Bardzo proszę o zastosowanie bezwzględnie wszelkich przepisów prawnych w takiej sytuacji aby spokój mieszkańców (nas) nie był naruszany.”</w:t>
      </w:r>
    </w:p>
    <w:p w14:paraId="7E947902" w14:textId="77777777" w:rsidR="00A77B3E" w:rsidRDefault="000231AB">
      <w:pPr>
        <w:spacing w:before="100" w:after="100"/>
        <w:rPr>
          <w:color w:val="000000"/>
          <w:u w:color="000000"/>
        </w:rPr>
      </w:pPr>
      <w:r>
        <w:rPr>
          <w:b/>
          <w:color w:val="000000"/>
          <w:u w:color="000000"/>
        </w:rPr>
        <w:t>Prezydent Miasta Łodzi postanowił nie uwzględnić uwagi.</w:t>
      </w:r>
    </w:p>
    <w:p w14:paraId="20F3375E" w14:textId="77777777" w:rsidR="00A77B3E" w:rsidRDefault="000231AB">
      <w:pPr>
        <w:spacing w:before="100" w:after="100"/>
        <w:rPr>
          <w:color w:val="000000"/>
          <w:u w:color="000000"/>
        </w:rPr>
      </w:pPr>
      <w:r>
        <w:rPr>
          <w:b/>
          <w:color w:val="000000"/>
          <w:u w:color="000000"/>
        </w:rPr>
        <w:t>Rada Miejska w Łodzi postanowiła nie uwzględnić uwagi.</w:t>
      </w:r>
    </w:p>
    <w:p w14:paraId="2D9FCB85" w14:textId="77777777" w:rsidR="00A77B3E" w:rsidRDefault="000231AB">
      <w:pPr>
        <w:spacing w:before="100" w:after="100"/>
        <w:rPr>
          <w:color w:val="000000"/>
          <w:u w:color="000000"/>
        </w:rPr>
      </w:pPr>
      <w:r>
        <w:rPr>
          <w:b/>
          <w:color w:val="000000"/>
          <w:u w:color="000000"/>
        </w:rPr>
        <w:t>Wyjaśnienie:</w:t>
      </w:r>
    </w:p>
    <w:p w14:paraId="664F73E6" w14:textId="77777777" w:rsidR="00A77B3E" w:rsidRDefault="000231AB">
      <w:pPr>
        <w:spacing w:before="100" w:after="100"/>
        <w:rPr>
          <w:color w:val="000000"/>
          <w:u w:color="000000"/>
        </w:rPr>
      </w:pPr>
      <w:r>
        <w:rPr>
          <w:color w:val="000000"/>
          <w:u w:color="000000"/>
        </w:rPr>
        <w:t>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w zakresie sześciu terenów oznaczonych symbolami: 1P, 1U, 2U, 3U, 4U i 5U. Zmiana planu obejmuje następujące zapisy obowiązującego planu:</w:t>
      </w:r>
    </w:p>
    <w:p w14:paraId="111E1C71" w14:textId="77777777" w:rsidR="00A77B3E" w:rsidRDefault="000231AB">
      <w:pPr>
        <w:spacing w:before="100" w:after="100"/>
        <w:rPr>
          <w:color w:val="000000"/>
          <w:u w:color="000000"/>
        </w:rPr>
      </w:pPr>
      <w:r>
        <w:rPr>
          <w:color w:val="000000"/>
          <w:u w:color="000000"/>
        </w:rPr>
        <w:t>1) ustalenia dla całego obszaru objętego planem dotyczące:</w:t>
      </w:r>
    </w:p>
    <w:p w14:paraId="4B35E561" w14:textId="77777777" w:rsidR="00A77B3E" w:rsidRDefault="000231AB">
      <w:pPr>
        <w:spacing w:before="100" w:after="100"/>
        <w:rPr>
          <w:color w:val="000000"/>
          <w:u w:color="000000"/>
        </w:rPr>
      </w:pPr>
      <w:r>
        <w:rPr>
          <w:color w:val="000000"/>
          <w:u w:color="000000"/>
        </w:rPr>
        <w:lastRenderedPageBreak/>
        <w:t>a) lokalizacji przedsięwzięć mogących znacząco oddziaływać na środowisko dla terenu oznaczonego symbolem 1U,</w:t>
      </w:r>
    </w:p>
    <w:p w14:paraId="6DAD9B45" w14:textId="77777777" w:rsidR="00A77B3E" w:rsidRDefault="000231AB">
      <w:pPr>
        <w:spacing w:before="100" w:after="100"/>
        <w:rPr>
          <w:color w:val="000000"/>
          <w:u w:color="000000"/>
        </w:rPr>
      </w:pPr>
      <w:r>
        <w:rPr>
          <w:color w:val="000000"/>
          <w:u w:color="000000"/>
        </w:rPr>
        <w:t>b) minimalnej liczby miejsc do parkowania dla samochodów osobowych;</w:t>
      </w:r>
    </w:p>
    <w:p w14:paraId="382A8886"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52C44A3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4F609332" w14:textId="77777777" w:rsidR="00A77B3E" w:rsidRDefault="000231AB">
      <w:pPr>
        <w:spacing w:before="100" w:after="100"/>
        <w:rPr>
          <w:color w:val="000000"/>
          <w:u w:color="000000"/>
        </w:rPr>
      </w:pPr>
      <w:r>
        <w:rPr>
          <w:color w:val="000000"/>
          <w:u w:color="000000"/>
        </w:rPr>
        <w:t>b) minimalnej powierzchni nowo wydzielonych działek budowlanych,</w:t>
      </w:r>
    </w:p>
    <w:p w14:paraId="46FBD63B"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465672F2"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7D847BC3" w14:textId="77777777" w:rsidR="00A77B3E" w:rsidRDefault="000231AB">
      <w:pPr>
        <w:spacing w:before="100" w:after="100"/>
        <w:rPr>
          <w:color w:val="000000"/>
          <w:u w:color="000000"/>
        </w:rPr>
      </w:pPr>
      <w:r>
        <w:rPr>
          <w:color w:val="000000"/>
          <w:u w:color="000000"/>
        </w:rPr>
        <w:t>Nieruchomość wskazana w uwadze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5E8CDD7A"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(czyli hale), które realizowane są na podstawie wydawanych pozwoleń na budowę zgodnie z obowiązującym planem miejscowym uchwalonym w 2016 r.</w:t>
      </w:r>
    </w:p>
    <w:p w14:paraId="5D19720D"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343949AB" w14:textId="77777777" w:rsidR="00A77B3E" w:rsidRDefault="000231AB">
      <w:pPr>
        <w:spacing w:before="100" w:after="100"/>
        <w:rPr>
          <w:color w:val="000000"/>
          <w:u w:color="000000"/>
        </w:rPr>
      </w:pPr>
      <w:r>
        <w:rPr>
          <w:color w:val="000000"/>
          <w:u w:color="000000"/>
        </w:rPr>
        <w:t xml:space="preserve">Zapobieganie negatywnemu oddziaływaniu sztucznego światła na obszary sąsiednie, którego źródłem może być zabudowa produkcyjno-magazynowa, powinno być brane pod uwagę przez </w:t>
      </w:r>
      <w:r>
        <w:rPr>
          <w:color w:val="000000"/>
          <w:u w:color="000000"/>
        </w:rPr>
        <w:lastRenderedPageBreak/>
        <w:t>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14CC0302" w14:textId="77777777" w:rsidR="00A77B3E" w:rsidRDefault="000231AB">
      <w:pPr>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719C2E0D" w14:textId="77777777" w:rsidR="00A77B3E" w:rsidRDefault="000231AB">
      <w:pPr>
        <w:spacing w:before="100" w:after="100"/>
        <w:rPr>
          <w:color w:val="000000"/>
          <w:u w:color="000000"/>
        </w:rPr>
      </w:pPr>
      <w:r>
        <w:rPr>
          <w:b/>
          <w:color w:val="000000"/>
          <w:u w:color="000000"/>
        </w:rPr>
        <w:t>Uwaga nr 9</w:t>
      </w:r>
    </w:p>
    <w:p w14:paraId="0F9FB01F" w14:textId="77777777" w:rsidR="00A77B3E" w:rsidRDefault="000231AB">
      <w:pPr>
        <w:spacing w:before="100" w:after="100"/>
        <w:rPr>
          <w:color w:val="000000"/>
          <w:u w:color="000000"/>
        </w:rPr>
      </w:pPr>
      <w:r>
        <w:rPr>
          <w:color w:val="000000"/>
          <w:u w:color="000000"/>
        </w:rPr>
        <w:t>-wpłynęła 8 kwietnia 2022 r.,</w:t>
      </w:r>
    </w:p>
    <w:p w14:paraId="7C34516D" w14:textId="77777777" w:rsidR="00A77B3E" w:rsidRDefault="000231AB">
      <w:pPr>
        <w:spacing w:before="100" w:after="100"/>
        <w:rPr>
          <w:color w:val="000000"/>
          <w:u w:color="000000"/>
        </w:rPr>
      </w:pPr>
      <w:r>
        <w:rPr>
          <w:color w:val="000000"/>
          <w:u w:color="000000"/>
        </w:rPr>
        <w:t>-dotyczy nieruchomości przy ul. Przyjacielskiej 23 w obrębie G-30,  (nieruchomość zlokalizowana poza obszarem zmiany planu) oraz terenu objętego zmianą planu oznaczonego symbolem 1P,</w:t>
      </w:r>
    </w:p>
    <w:p w14:paraId="7E24BD54"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62802DBC" w14:textId="3B8169B6" w:rsidR="00A77B3E" w:rsidRDefault="000231AB">
      <w:pPr>
        <w:spacing w:before="100" w:after="100"/>
        <w:rPr>
          <w:color w:val="000000"/>
          <w:u w:color="000000"/>
        </w:rPr>
      </w:pPr>
      <w:r>
        <w:rPr>
          <w:b/>
          <w:color w:val="000000"/>
          <w:u w:color="000000"/>
        </w:rPr>
        <w:t xml:space="preserve">Pani </w:t>
      </w:r>
      <w:r w:rsidR="00041E1A">
        <w:rPr>
          <w:b/>
          <w:color w:val="000000"/>
          <w:u w:color="000000"/>
        </w:rPr>
        <w:t xml:space="preserve">(…) </w:t>
      </w:r>
      <w:r>
        <w:rPr>
          <w:color w:val="000000"/>
          <w:u w:color="000000"/>
        </w:rPr>
        <w:t>zwraca uwagę na to, że cyt.: „Plan dotyczy budowy magazynów po drugiej stronie ul. Przyjacielskiej. Jesteśmy niezmiernie zaniepokojeni konsekwencjami w postaci hałasu i zagrożenia ze względu na ruch pojazdów dostawczych. To samo tyczy zanieczyszczenia świetlnego nocą ze strony hal. Bardzo proszę o uwzględnienie dobra i spokoju mieszkańców wykorzystując wszelkie możliwe przepisy prawne mające zastosowanie.”</w:t>
      </w:r>
    </w:p>
    <w:p w14:paraId="6A6766A0" w14:textId="77777777" w:rsidR="00A77B3E" w:rsidRDefault="000231AB">
      <w:pPr>
        <w:spacing w:before="100" w:after="100"/>
        <w:rPr>
          <w:color w:val="000000"/>
          <w:u w:color="000000"/>
        </w:rPr>
      </w:pPr>
      <w:r>
        <w:rPr>
          <w:b/>
          <w:color w:val="000000"/>
          <w:u w:color="000000"/>
        </w:rPr>
        <w:t>Prezydent Miasta Łodzi postanowił nie uwzględnić uwagi.</w:t>
      </w:r>
    </w:p>
    <w:p w14:paraId="1BD90675" w14:textId="77777777" w:rsidR="00A77B3E" w:rsidRDefault="000231AB">
      <w:pPr>
        <w:spacing w:before="100" w:after="100"/>
        <w:rPr>
          <w:color w:val="000000"/>
          <w:u w:color="000000"/>
        </w:rPr>
      </w:pPr>
      <w:r>
        <w:rPr>
          <w:b/>
          <w:color w:val="000000"/>
          <w:u w:color="000000"/>
        </w:rPr>
        <w:t>Rada Miejska w Łodzi postanowiła nie uwzględnić uwagi.</w:t>
      </w:r>
    </w:p>
    <w:p w14:paraId="6FD9736B" w14:textId="77777777" w:rsidR="00A77B3E" w:rsidRDefault="000231AB">
      <w:pPr>
        <w:spacing w:before="100" w:after="100"/>
        <w:rPr>
          <w:color w:val="000000"/>
          <w:u w:color="000000"/>
        </w:rPr>
      </w:pPr>
      <w:r>
        <w:rPr>
          <w:b/>
          <w:color w:val="000000"/>
          <w:u w:color="000000"/>
        </w:rPr>
        <w:t>Wyjaśnienie:</w:t>
      </w:r>
    </w:p>
    <w:p w14:paraId="042DC390" w14:textId="77777777" w:rsidR="00A77B3E" w:rsidRDefault="000231AB">
      <w:pPr>
        <w:spacing w:before="100" w:after="100"/>
        <w:rPr>
          <w:color w:val="000000"/>
          <w:u w:color="000000"/>
        </w:rPr>
      </w:pPr>
      <w:r>
        <w:rPr>
          <w:color w:val="000000"/>
          <w:u w:color="000000"/>
        </w:rPr>
        <w:t>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w zakresie sześciu terenów oznaczonych symbolami: 1P, 1U, 2U, 3U, 4U i 5U. Zmiana planu obejmuje następujące zapisy obowiązującego planu:</w:t>
      </w:r>
    </w:p>
    <w:p w14:paraId="6AB4302B" w14:textId="77777777" w:rsidR="00A77B3E" w:rsidRDefault="000231AB">
      <w:pPr>
        <w:spacing w:before="100" w:after="100"/>
        <w:rPr>
          <w:color w:val="000000"/>
          <w:u w:color="000000"/>
        </w:rPr>
      </w:pPr>
      <w:r>
        <w:rPr>
          <w:color w:val="000000"/>
          <w:u w:color="000000"/>
        </w:rPr>
        <w:t>1) ustalenia dla całego obszaru objętego planem dotyczące:</w:t>
      </w:r>
    </w:p>
    <w:p w14:paraId="1DA8DF0E"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7281D21B" w14:textId="77777777" w:rsidR="00A77B3E" w:rsidRDefault="000231AB">
      <w:pPr>
        <w:spacing w:before="100" w:after="100"/>
        <w:rPr>
          <w:color w:val="000000"/>
          <w:u w:color="000000"/>
        </w:rPr>
      </w:pPr>
      <w:r>
        <w:rPr>
          <w:color w:val="000000"/>
          <w:u w:color="000000"/>
        </w:rPr>
        <w:t>b) minimalnej liczby miejsc do parkowania dla samochodów osobowych;</w:t>
      </w:r>
    </w:p>
    <w:p w14:paraId="79665496"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65C7E538"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40B17062" w14:textId="77777777" w:rsidR="00A77B3E" w:rsidRDefault="000231AB">
      <w:pPr>
        <w:spacing w:before="100" w:after="100"/>
        <w:rPr>
          <w:color w:val="000000"/>
          <w:u w:color="000000"/>
        </w:rPr>
      </w:pPr>
      <w:r>
        <w:rPr>
          <w:color w:val="000000"/>
          <w:u w:color="000000"/>
        </w:rPr>
        <w:t>b) minimalnej powierzchni nowo wydzielonych działek budowlanych,</w:t>
      </w:r>
    </w:p>
    <w:p w14:paraId="72312DAD" w14:textId="77777777" w:rsidR="00A77B3E" w:rsidRDefault="000231AB">
      <w:pPr>
        <w:spacing w:before="100" w:after="100"/>
        <w:rPr>
          <w:color w:val="000000"/>
          <w:u w:color="000000"/>
        </w:rPr>
      </w:pPr>
      <w:r>
        <w:rPr>
          <w:color w:val="000000"/>
          <w:u w:color="000000"/>
        </w:rPr>
        <w:lastRenderedPageBreak/>
        <w:t>c) zasad kształtowania zabudowy oraz lokalizacji obiektów i funkcji w terenach oznaczonych symbolem U.</w:t>
      </w:r>
    </w:p>
    <w:p w14:paraId="63B22A06"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450322D6" w14:textId="77777777" w:rsidR="00A77B3E" w:rsidRDefault="000231AB">
      <w:pPr>
        <w:spacing w:before="100" w:after="100"/>
        <w:rPr>
          <w:color w:val="000000"/>
          <w:u w:color="000000"/>
        </w:rPr>
      </w:pPr>
      <w:r>
        <w:rPr>
          <w:color w:val="000000"/>
          <w:u w:color="000000"/>
        </w:rPr>
        <w:t>Nieruchomość wskazana w uwadze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245C52D8"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(czyli hale), które realizowane są na podstawie wydawanych pozwoleń na budowę zgodnie z obowiązującym planem miejscowym uchwalonym w 2016 r.</w:t>
      </w:r>
    </w:p>
    <w:p w14:paraId="04E2FFEA"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13806683"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3FE97366" w14:textId="77777777" w:rsidR="00A77B3E" w:rsidRDefault="000231AB">
      <w:pPr>
        <w:spacing w:before="100" w:after="100"/>
        <w:rPr>
          <w:color w:val="000000"/>
          <w:u w:color="000000"/>
        </w:rPr>
      </w:pPr>
      <w:r>
        <w:rPr>
          <w:color w:val="000000"/>
          <w:u w:color="000000"/>
        </w:rPr>
        <w:t xml:space="preserve">Sposób prowadzenia i organizacji procesu budowlanego w związku z realizacją inwestycji na terenach przewidzianych pod zabudowę nie podlega ustaleniom planów miejscowych, zgodnie z art. 15 ust. 2 i 3 oraz art. 16 ust. 2 ustawy z dnia 27 marca 2003 r. o planowaniu i zagospodarowaniu przestrzennym. Nadzór nad robotami budowlanymi i ich zgodnością </w:t>
      </w:r>
      <w:r>
        <w:rPr>
          <w:color w:val="000000"/>
          <w:u w:color="000000"/>
        </w:rPr>
        <w:lastRenderedPageBreak/>
        <w:t>z przepisami prawa prowadzony jest przez odpowiednie do tego organy określone w przepisach z zakresu prawa budowlanego.</w:t>
      </w:r>
    </w:p>
    <w:p w14:paraId="79FCF8A7" w14:textId="77777777" w:rsidR="00A77B3E" w:rsidRDefault="000231AB">
      <w:pPr>
        <w:keepNext/>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78DC0E62" w14:textId="77777777" w:rsidR="00A77B3E" w:rsidRDefault="000231AB">
      <w:pPr>
        <w:keepNext/>
        <w:keepLines/>
        <w:spacing w:before="100" w:after="100"/>
        <w:rPr>
          <w:color w:val="000000"/>
          <w:u w:color="000000"/>
        </w:rPr>
      </w:pPr>
      <w:r>
        <w:rPr>
          <w:color w:val="000000"/>
          <w:u w:color="000000"/>
        </w:rPr>
        <w:tab/>
        <w:t>  </w:t>
      </w:r>
    </w:p>
    <w:p w14:paraId="2D20BF36" w14:textId="77777777" w:rsidR="00A77B3E" w:rsidRDefault="000231AB">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7D2A91" w14:paraId="4F2EE0AC" w14:textId="77777777">
        <w:tc>
          <w:tcPr>
            <w:tcW w:w="2500" w:type="pct"/>
            <w:tcMar>
              <w:top w:w="0" w:type="dxa"/>
              <w:left w:w="0" w:type="dxa"/>
              <w:bottom w:w="0" w:type="dxa"/>
              <w:right w:w="0" w:type="dxa"/>
            </w:tcMar>
            <w:hideMark/>
          </w:tcPr>
          <w:p w14:paraId="5C544CF6" w14:textId="77777777" w:rsidR="007D2A91" w:rsidRDefault="007D2A91">
            <w:pPr>
              <w:keepNext/>
              <w:keepLines/>
              <w:jc w:val="left"/>
              <w:rPr>
                <w:color w:val="000000"/>
              </w:rPr>
            </w:pPr>
          </w:p>
        </w:tc>
        <w:tc>
          <w:tcPr>
            <w:tcW w:w="2500" w:type="pct"/>
            <w:tcMar>
              <w:top w:w="0" w:type="dxa"/>
              <w:left w:w="0" w:type="dxa"/>
              <w:bottom w:w="0" w:type="dxa"/>
              <w:right w:w="0" w:type="dxa"/>
            </w:tcMar>
            <w:hideMark/>
          </w:tcPr>
          <w:p w14:paraId="29196B1C" w14:textId="77777777" w:rsidR="007D2A91" w:rsidRDefault="000231AB">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14:paraId="546DF59C" w14:textId="77777777" w:rsidR="00A77B3E" w:rsidRDefault="00A77B3E">
      <w:pPr>
        <w:keepNext/>
        <w:rPr>
          <w:color w:val="000000"/>
          <w:u w:color="000000"/>
        </w:rPr>
        <w:sectPr w:rsidR="00A77B3E">
          <w:footerReference w:type="default" r:id="rId7"/>
          <w:endnotePr>
            <w:numFmt w:val="decimal"/>
          </w:endnotePr>
          <w:pgSz w:w="11906" w:h="16838"/>
          <w:pgMar w:top="1417" w:right="1417" w:bottom="1701" w:left="1417" w:header="708" w:footer="708" w:gutter="0"/>
          <w:pgNumType w:start="1"/>
          <w:cols w:space="708"/>
          <w:docGrid w:linePitch="360"/>
        </w:sectPr>
      </w:pPr>
    </w:p>
    <w:p w14:paraId="51E0B128" w14:textId="77777777" w:rsidR="00DF3A66" w:rsidRDefault="000231AB" w:rsidP="00DF3A66">
      <w:pPr>
        <w:keepNext/>
        <w:spacing w:line="360" w:lineRule="auto"/>
        <w:ind w:left="4535"/>
        <w:jc w:val="left"/>
      </w:pPr>
      <w:r>
        <w:rPr>
          <w:color w:val="000000"/>
          <w:u w:color="000000"/>
        </w:rPr>
        <w:lastRenderedPageBreak/>
        <w:fldChar w:fldCharType="begin"/>
      </w:r>
      <w:r w:rsidR="00194F9B">
        <w:rPr>
          <w:color w:val="000000"/>
          <w:u w:color="000000"/>
        </w:rPr>
        <w:fldChar w:fldCharType="separate"/>
      </w:r>
      <w:r>
        <w:rPr>
          <w:color w:val="000000"/>
          <w:u w:color="000000"/>
        </w:rPr>
        <w:fldChar w:fldCharType="end"/>
      </w:r>
      <w:r>
        <w:t>Załącznik Nr 2</w:t>
      </w:r>
    </w:p>
    <w:p w14:paraId="19743452" w14:textId="45BF2AFB" w:rsidR="00A77B3E" w:rsidRDefault="000231AB">
      <w:pPr>
        <w:keepNext/>
        <w:spacing w:after="240" w:line="360" w:lineRule="auto"/>
        <w:ind w:left="4535"/>
        <w:jc w:val="left"/>
        <w:rPr>
          <w:color w:val="000000"/>
          <w:u w:color="000000"/>
        </w:rPr>
      </w:pPr>
      <w:r>
        <w:t>do uchwały</w:t>
      </w:r>
      <w:r>
        <w:rPr>
          <w:color w:val="000000"/>
          <w:u w:color="000000"/>
        </w:rPr>
        <w:t xml:space="preserve"> Nr</w:t>
      </w:r>
      <w:r>
        <w:rPr>
          <w:color w:val="000000"/>
          <w:u w:color="000000"/>
        </w:rPr>
        <w:br/>
      </w:r>
      <w:r>
        <w:t>Rady Miejskiej w Łodzi</w:t>
      </w:r>
      <w:r>
        <w:rPr>
          <w:color w:val="000000"/>
          <w:u w:color="000000"/>
        </w:rPr>
        <w:br/>
      </w:r>
      <w:r>
        <w:t>z dnia .................... 2022 r.</w:t>
      </w:r>
      <w:r>
        <w:rPr>
          <w:color w:val="000000"/>
          <w:u w:color="000000"/>
        </w:rPr>
        <w:br/>
      </w:r>
      <w:hyperlink r:id="rId8" w:history="1">
        <w:r>
          <w:rPr>
            <w:rStyle w:val="Hipercze"/>
            <w:color w:val="000000"/>
            <w:u w:val="none" w:color="000000"/>
          </w:rPr>
          <w:t>Zalacznik2.gml</w:t>
        </w:r>
      </w:hyperlink>
    </w:p>
    <w:p w14:paraId="1A07EEAE" w14:textId="1E1CAEEC" w:rsidR="00A77B3E" w:rsidRDefault="000231AB">
      <w:pPr>
        <w:keepNext/>
        <w:spacing w:after="480"/>
        <w:jc w:val="center"/>
        <w:rPr>
          <w:b/>
          <w:color w:val="000000"/>
          <w:u w:color="000000"/>
        </w:rPr>
      </w:pPr>
      <w:r>
        <w:rPr>
          <w:b/>
          <w:color w:val="000000"/>
          <w:u w:color="000000"/>
        </w:rPr>
        <w:t>Dane przestrzenne, o których mowa w art. 67a ust. 3 i 5 ustawy z dnia 27 marca 2003 r. o planowaniu i zagospodarowaniu przestrzennym (j.t. Dz.U. z 2020 r. poz. 293 z </w:t>
      </w:r>
      <w:proofErr w:type="spellStart"/>
      <w:r>
        <w:rPr>
          <w:b/>
          <w:color w:val="000000"/>
          <w:u w:color="000000"/>
        </w:rPr>
        <w:t>późn</w:t>
      </w:r>
      <w:proofErr w:type="spellEnd"/>
      <w:r>
        <w:rPr>
          <w:b/>
          <w:color w:val="000000"/>
          <w:u w:color="000000"/>
        </w:rPr>
        <w:t>. zm.) ujawnione zostaną po kliknięciu w ikonę</w:t>
      </w:r>
    </w:p>
    <w:p w14:paraId="4D6F4988" w14:textId="54C1AB5C" w:rsidR="00EC169C" w:rsidRDefault="00EC169C">
      <w:pPr>
        <w:keepNext/>
        <w:spacing w:after="480"/>
        <w:jc w:val="center"/>
        <w:rPr>
          <w:b/>
          <w:color w:val="000000"/>
          <w:u w:color="000000"/>
        </w:rPr>
      </w:pPr>
    </w:p>
    <w:p w14:paraId="24D7BD64" w14:textId="03897E6C" w:rsidR="00EC169C" w:rsidRDefault="00EC169C">
      <w:pPr>
        <w:keepNext/>
        <w:spacing w:after="480"/>
        <w:jc w:val="center"/>
        <w:rPr>
          <w:b/>
          <w:color w:val="000000"/>
          <w:u w:color="000000"/>
        </w:rPr>
      </w:pPr>
    </w:p>
    <w:p w14:paraId="4CC3A796" w14:textId="090101BC" w:rsidR="00EC169C" w:rsidRDefault="00EC169C">
      <w:pPr>
        <w:keepNext/>
        <w:spacing w:after="480"/>
        <w:jc w:val="center"/>
        <w:rPr>
          <w:b/>
          <w:color w:val="000000"/>
          <w:u w:color="000000"/>
        </w:rPr>
      </w:pPr>
    </w:p>
    <w:p w14:paraId="4F03BD84" w14:textId="77777777" w:rsidR="00EC169C" w:rsidRDefault="00EC169C" w:rsidP="00EC169C">
      <w:pPr>
        <w:autoSpaceDE w:val="0"/>
        <w:autoSpaceDN w:val="0"/>
        <w:jc w:val="center"/>
        <w:rPr>
          <w:b/>
          <w:sz w:val="22"/>
          <w:szCs w:val="22"/>
        </w:rPr>
      </w:pPr>
    </w:p>
    <w:p w14:paraId="1FC2A422" w14:textId="77777777" w:rsidR="00EC169C" w:rsidRDefault="00EC169C" w:rsidP="00EC169C">
      <w:pPr>
        <w:autoSpaceDE w:val="0"/>
        <w:autoSpaceDN w:val="0"/>
        <w:jc w:val="center"/>
        <w:rPr>
          <w:b/>
          <w:sz w:val="22"/>
          <w:szCs w:val="22"/>
        </w:rPr>
      </w:pPr>
    </w:p>
    <w:p w14:paraId="1586645A" w14:textId="77777777" w:rsidR="00EC169C" w:rsidRDefault="00EC169C" w:rsidP="00EC169C">
      <w:pPr>
        <w:autoSpaceDE w:val="0"/>
        <w:autoSpaceDN w:val="0"/>
        <w:jc w:val="center"/>
        <w:rPr>
          <w:b/>
          <w:sz w:val="22"/>
          <w:szCs w:val="22"/>
        </w:rPr>
      </w:pPr>
    </w:p>
    <w:p w14:paraId="12936C33" w14:textId="77777777" w:rsidR="00EC169C" w:rsidRDefault="00EC169C" w:rsidP="00EC169C">
      <w:pPr>
        <w:autoSpaceDE w:val="0"/>
        <w:autoSpaceDN w:val="0"/>
        <w:jc w:val="center"/>
        <w:rPr>
          <w:b/>
          <w:sz w:val="22"/>
          <w:szCs w:val="22"/>
        </w:rPr>
      </w:pPr>
    </w:p>
    <w:p w14:paraId="79C87BD4" w14:textId="77777777" w:rsidR="00EC169C" w:rsidRDefault="00EC169C" w:rsidP="00EC169C">
      <w:pPr>
        <w:autoSpaceDE w:val="0"/>
        <w:autoSpaceDN w:val="0"/>
        <w:jc w:val="center"/>
        <w:rPr>
          <w:b/>
          <w:sz w:val="22"/>
          <w:szCs w:val="22"/>
        </w:rPr>
      </w:pPr>
    </w:p>
    <w:p w14:paraId="072FEA43" w14:textId="77777777" w:rsidR="00EC169C" w:rsidRDefault="00EC169C" w:rsidP="00EC169C">
      <w:pPr>
        <w:autoSpaceDE w:val="0"/>
        <w:autoSpaceDN w:val="0"/>
        <w:jc w:val="center"/>
        <w:rPr>
          <w:b/>
          <w:sz w:val="22"/>
          <w:szCs w:val="22"/>
        </w:rPr>
      </w:pPr>
    </w:p>
    <w:p w14:paraId="6DA99D6A" w14:textId="77777777" w:rsidR="00EC169C" w:rsidRDefault="00EC169C" w:rsidP="00EC169C">
      <w:pPr>
        <w:autoSpaceDE w:val="0"/>
        <w:autoSpaceDN w:val="0"/>
        <w:jc w:val="center"/>
        <w:rPr>
          <w:b/>
          <w:sz w:val="22"/>
          <w:szCs w:val="22"/>
        </w:rPr>
      </w:pPr>
    </w:p>
    <w:p w14:paraId="309B8114" w14:textId="77777777" w:rsidR="00EC169C" w:rsidRDefault="00EC169C" w:rsidP="00EC169C">
      <w:pPr>
        <w:autoSpaceDE w:val="0"/>
        <w:autoSpaceDN w:val="0"/>
        <w:jc w:val="center"/>
        <w:rPr>
          <w:b/>
          <w:sz w:val="22"/>
          <w:szCs w:val="22"/>
        </w:rPr>
      </w:pPr>
    </w:p>
    <w:p w14:paraId="020793DB" w14:textId="77777777" w:rsidR="00EC169C" w:rsidRDefault="00EC169C" w:rsidP="00EC169C">
      <w:pPr>
        <w:autoSpaceDE w:val="0"/>
        <w:autoSpaceDN w:val="0"/>
        <w:jc w:val="center"/>
        <w:rPr>
          <w:b/>
          <w:sz w:val="22"/>
          <w:szCs w:val="22"/>
        </w:rPr>
      </w:pPr>
    </w:p>
    <w:p w14:paraId="16CC5E19" w14:textId="77777777" w:rsidR="00EC169C" w:rsidRDefault="00EC169C" w:rsidP="00EC169C">
      <w:pPr>
        <w:autoSpaceDE w:val="0"/>
        <w:autoSpaceDN w:val="0"/>
        <w:jc w:val="center"/>
        <w:rPr>
          <w:b/>
          <w:sz w:val="22"/>
          <w:szCs w:val="22"/>
        </w:rPr>
      </w:pPr>
    </w:p>
    <w:p w14:paraId="49D543C7" w14:textId="77777777" w:rsidR="00EC169C" w:rsidRDefault="00EC169C" w:rsidP="00EC169C">
      <w:pPr>
        <w:autoSpaceDE w:val="0"/>
        <w:autoSpaceDN w:val="0"/>
        <w:jc w:val="center"/>
        <w:rPr>
          <w:b/>
          <w:sz w:val="22"/>
          <w:szCs w:val="22"/>
        </w:rPr>
      </w:pPr>
    </w:p>
    <w:p w14:paraId="37817B55" w14:textId="77777777" w:rsidR="00EC169C" w:rsidRDefault="00EC169C" w:rsidP="00EC169C">
      <w:pPr>
        <w:autoSpaceDE w:val="0"/>
        <w:autoSpaceDN w:val="0"/>
        <w:jc w:val="center"/>
        <w:rPr>
          <w:b/>
          <w:sz w:val="22"/>
          <w:szCs w:val="22"/>
        </w:rPr>
      </w:pPr>
    </w:p>
    <w:p w14:paraId="32B1A430" w14:textId="77777777" w:rsidR="00EC169C" w:rsidRDefault="00EC169C" w:rsidP="00EC169C">
      <w:pPr>
        <w:autoSpaceDE w:val="0"/>
        <w:autoSpaceDN w:val="0"/>
        <w:jc w:val="center"/>
        <w:rPr>
          <w:b/>
          <w:sz w:val="22"/>
          <w:szCs w:val="22"/>
        </w:rPr>
      </w:pPr>
    </w:p>
    <w:p w14:paraId="3839535E" w14:textId="77777777" w:rsidR="00EC169C" w:rsidRDefault="00EC169C" w:rsidP="00EC169C">
      <w:pPr>
        <w:autoSpaceDE w:val="0"/>
        <w:autoSpaceDN w:val="0"/>
        <w:jc w:val="center"/>
        <w:rPr>
          <w:b/>
          <w:sz w:val="22"/>
          <w:szCs w:val="22"/>
        </w:rPr>
      </w:pPr>
    </w:p>
    <w:p w14:paraId="53E7A5D0" w14:textId="77777777" w:rsidR="00EC169C" w:rsidRDefault="00EC169C" w:rsidP="00EC169C">
      <w:pPr>
        <w:autoSpaceDE w:val="0"/>
        <w:autoSpaceDN w:val="0"/>
        <w:jc w:val="center"/>
        <w:rPr>
          <w:b/>
          <w:sz w:val="22"/>
          <w:szCs w:val="22"/>
        </w:rPr>
      </w:pPr>
    </w:p>
    <w:p w14:paraId="01F73133" w14:textId="77777777" w:rsidR="00EC169C" w:rsidRDefault="00EC169C" w:rsidP="00EC169C">
      <w:pPr>
        <w:autoSpaceDE w:val="0"/>
        <w:autoSpaceDN w:val="0"/>
        <w:jc w:val="center"/>
        <w:rPr>
          <w:b/>
          <w:sz w:val="22"/>
          <w:szCs w:val="22"/>
        </w:rPr>
      </w:pPr>
    </w:p>
    <w:p w14:paraId="0FF166F9" w14:textId="77777777" w:rsidR="00EC169C" w:rsidRDefault="00EC169C" w:rsidP="00EC169C">
      <w:pPr>
        <w:autoSpaceDE w:val="0"/>
        <w:autoSpaceDN w:val="0"/>
        <w:jc w:val="center"/>
        <w:rPr>
          <w:b/>
          <w:sz w:val="22"/>
          <w:szCs w:val="22"/>
        </w:rPr>
      </w:pPr>
    </w:p>
    <w:p w14:paraId="3EE40A2D" w14:textId="77777777" w:rsidR="00EC169C" w:rsidRDefault="00EC169C" w:rsidP="00EC169C">
      <w:pPr>
        <w:autoSpaceDE w:val="0"/>
        <w:autoSpaceDN w:val="0"/>
        <w:jc w:val="center"/>
        <w:rPr>
          <w:b/>
          <w:sz w:val="22"/>
          <w:szCs w:val="22"/>
        </w:rPr>
      </w:pPr>
    </w:p>
    <w:p w14:paraId="090B3953" w14:textId="77777777" w:rsidR="00EC169C" w:rsidRDefault="00EC169C" w:rsidP="00EC169C">
      <w:pPr>
        <w:autoSpaceDE w:val="0"/>
        <w:autoSpaceDN w:val="0"/>
        <w:jc w:val="center"/>
        <w:rPr>
          <w:b/>
          <w:sz w:val="22"/>
          <w:szCs w:val="22"/>
        </w:rPr>
      </w:pPr>
    </w:p>
    <w:p w14:paraId="18BF25C4" w14:textId="77777777" w:rsidR="00EC169C" w:rsidRDefault="00EC169C" w:rsidP="00EC169C">
      <w:pPr>
        <w:autoSpaceDE w:val="0"/>
        <w:autoSpaceDN w:val="0"/>
        <w:jc w:val="center"/>
        <w:rPr>
          <w:b/>
          <w:sz w:val="22"/>
          <w:szCs w:val="22"/>
        </w:rPr>
      </w:pPr>
    </w:p>
    <w:p w14:paraId="616EE5A3" w14:textId="77777777" w:rsidR="00EC169C" w:rsidRDefault="00EC169C" w:rsidP="00EC169C">
      <w:pPr>
        <w:autoSpaceDE w:val="0"/>
        <w:autoSpaceDN w:val="0"/>
        <w:jc w:val="center"/>
        <w:rPr>
          <w:b/>
          <w:sz w:val="22"/>
          <w:szCs w:val="22"/>
        </w:rPr>
      </w:pPr>
    </w:p>
    <w:p w14:paraId="3D3D609E" w14:textId="77777777" w:rsidR="00EC169C" w:rsidRDefault="00EC169C" w:rsidP="00EC169C">
      <w:pPr>
        <w:autoSpaceDE w:val="0"/>
        <w:autoSpaceDN w:val="0"/>
        <w:jc w:val="center"/>
        <w:rPr>
          <w:b/>
          <w:sz w:val="22"/>
          <w:szCs w:val="22"/>
        </w:rPr>
      </w:pPr>
    </w:p>
    <w:p w14:paraId="6658F925" w14:textId="77777777" w:rsidR="00EC169C" w:rsidRDefault="00EC169C" w:rsidP="00EC169C">
      <w:pPr>
        <w:autoSpaceDE w:val="0"/>
        <w:autoSpaceDN w:val="0"/>
        <w:jc w:val="center"/>
        <w:rPr>
          <w:b/>
          <w:sz w:val="22"/>
          <w:szCs w:val="22"/>
        </w:rPr>
      </w:pPr>
    </w:p>
    <w:p w14:paraId="7F88C169" w14:textId="77777777" w:rsidR="00EC169C" w:rsidRDefault="00EC169C" w:rsidP="00EC169C">
      <w:pPr>
        <w:autoSpaceDE w:val="0"/>
        <w:autoSpaceDN w:val="0"/>
        <w:jc w:val="center"/>
        <w:rPr>
          <w:b/>
          <w:sz w:val="22"/>
          <w:szCs w:val="22"/>
        </w:rPr>
      </w:pPr>
    </w:p>
    <w:p w14:paraId="4E77924A" w14:textId="77777777" w:rsidR="00EC169C" w:rsidRDefault="00EC169C" w:rsidP="00EC169C">
      <w:pPr>
        <w:autoSpaceDE w:val="0"/>
        <w:autoSpaceDN w:val="0"/>
        <w:jc w:val="center"/>
        <w:rPr>
          <w:b/>
          <w:sz w:val="22"/>
          <w:szCs w:val="22"/>
        </w:rPr>
      </w:pPr>
    </w:p>
    <w:p w14:paraId="4FED0AFA" w14:textId="77777777" w:rsidR="00EC169C" w:rsidRDefault="00EC169C" w:rsidP="00EC169C">
      <w:pPr>
        <w:autoSpaceDE w:val="0"/>
        <w:autoSpaceDN w:val="0"/>
        <w:jc w:val="center"/>
        <w:rPr>
          <w:b/>
          <w:sz w:val="22"/>
          <w:szCs w:val="22"/>
        </w:rPr>
      </w:pPr>
    </w:p>
    <w:p w14:paraId="2A0E831D" w14:textId="77777777" w:rsidR="00EC169C" w:rsidRDefault="00EC169C" w:rsidP="00EC169C">
      <w:pPr>
        <w:autoSpaceDE w:val="0"/>
        <w:autoSpaceDN w:val="0"/>
        <w:jc w:val="center"/>
        <w:rPr>
          <w:b/>
          <w:sz w:val="22"/>
          <w:szCs w:val="22"/>
        </w:rPr>
      </w:pPr>
    </w:p>
    <w:p w14:paraId="74CE7178" w14:textId="77777777" w:rsidR="00EC169C" w:rsidRDefault="00EC169C" w:rsidP="00EC169C">
      <w:pPr>
        <w:autoSpaceDE w:val="0"/>
        <w:autoSpaceDN w:val="0"/>
        <w:jc w:val="center"/>
        <w:rPr>
          <w:b/>
          <w:sz w:val="22"/>
          <w:szCs w:val="22"/>
        </w:rPr>
      </w:pPr>
    </w:p>
    <w:p w14:paraId="7C6634F6" w14:textId="77777777" w:rsidR="00EC169C" w:rsidRDefault="00EC169C" w:rsidP="00EC169C">
      <w:pPr>
        <w:autoSpaceDE w:val="0"/>
        <w:autoSpaceDN w:val="0"/>
        <w:jc w:val="center"/>
        <w:rPr>
          <w:b/>
          <w:sz w:val="22"/>
          <w:szCs w:val="22"/>
        </w:rPr>
      </w:pPr>
    </w:p>
    <w:p w14:paraId="4D7A8956" w14:textId="77777777" w:rsidR="00EC169C" w:rsidRDefault="00EC169C" w:rsidP="00EC169C">
      <w:pPr>
        <w:autoSpaceDE w:val="0"/>
        <w:autoSpaceDN w:val="0"/>
        <w:jc w:val="center"/>
        <w:rPr>
          <w:b/>
          <w:sz w:val="22"/>
          <w:szCs w:val="22"/>
        </w:rPr>
      </w:pPr>
    </w:p>
    <w:sectPr w:rsidR="00EC169C">
      <w:footerReference w:type="default" r:id="rId9"/>
      <w:endnotePr>
        <w:numFmt w:val="decimal"/>
      </w:endnotePr>
      <w:pgSz w:w="11906" w:h="16838"/>
      <w:pgMar w:top="1417" w:right="1417" w:bottom="170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2D64" w14:textId="77777777" w:rsidR="005673CA" w:rsidRDefault="005673CA">
      <w:r>
        <w:separator/>
      </w:r>
    </w:p>
  </w:endnote>
  <w:endnote w:type="continuationSeparator" w:id="0">
    <w:p w14:paraId="15AFC00D" w14:textId="77777777" w:rsidR="005673CA" w:rsidRDefault="0056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5F039DC0" w14:textId="77777777">
      <w:tc>
        <w:tcPr>
          <w:tcW w:w="6048" w:type="dxa"/>
          <w:tcBorders>
            <w:top w:val="single" w:sz="4" w:space="0" w:color="auto"/>
            <w:left w:val="nil"/>
            <w:bottom w:val="nil"/>
            <w:right w:val="nil"/>
          </w:tcBorders>
          <w:tcMar>
            <w:top w:w="100" w:type="dxa"/>
            <w:left w:w="0" w:type="dxa"/>
            <w:bottom w:w="0" w:type="dxa"/>
            <w:right w:w="0" w:type="dxa"/>
          </w:tcMar>
          <w:hideMark/>
        </w:tcPr>
        <w:p w14:paraId="6953AC20"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49FF3791" w14:textId="77777777"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D07DD7">
            <w:rPr>
              <w:noProof/>
              <w:sz w:val="18"/>
            </w:rPr>
            <w:t>1</w:t>
          </w:r>
          <w:r>
            <w:rPr>
              <w:sz w:val="18"/>
            </w:rPr>
            <w:fldChar w:fldCharType="end"/>
          </w:r>
        </w:p>
      </w:tc>
    </w:tr>
  </w:tbl>
  <w:p w14:paraId="28C7B40E" w14:textId="77777777" w:rsidR="007D2A91" w:rsidRDefault="007D2A9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3CAA6A6F" w14:textId="77777777">
      <w:tc>
        <w:tcPr>
          <w:tcW w:w="6048" w:type="dxa"/>
          <w:tcBorders>
            <w:top w:val="single" w:sz="4" w:space="0" w:color="auto"/>
            <w:left w:val="nil"/>
            <w:bottom w:val="nil"/>
            <w:right w:val="nil"/>
          </w:tcBorders>
          <w:tcMar>
            <w:top w:w="100" w:type="dxa"/>
            <w:left w:w="0" w:type="dxa"/>
            <w:bottom w:w="0" w:type="dxa"/>
            <w:right w:w="0" w:type="dxa"/>
          </w:tcMar>
          <w:hideMark/>
        </w:tcPr>
        <w:p w14:paraId="65CDAFB4"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1EDA6D93" w14:textId="68E6D954"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D07DD7">
            <w:rPr>
              <w:noProof/>
              <w:sz w:val="18"/>
            </w:rPr>
            <w:t>1</w:t>
          </w:r>
          <w:r>
            <w:rPr>
              <w:sz w:val="18"/>
            </w:rPr>
            <w:fldChar w:fldCharType="end"/>
          </w:r>
        </w:p>
      </w:tc>
    </w:tr>
  </w:tbl>
  <w:p w14:paraId="70C1E97B" w14:textId="77777777" w:rsidR="007D2A91" w:rsidRDefault="007D2A9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3D5C56ED" w14:textId="77777777">
      <w:tc>
        <w:tcPr>
          <w:tcW w:w="6048" w:type="dxa"/>
          <w:tcBorders>
            <w:top w:val="single" w:sz="4" w:space="0" w:color="auto"/>
            <w:left w:val="nil"/>
            <w:bottom w:val="nil"/>
            <w:right w:val="nil"/>
          </w:tcBorders>
          <w:tcMar>
            <w:top w:w="100" w:type="dxa"/>
            <w:left w:w="0" w:type="dxa"/>
            <w:bottom w:w="0" w:type="dxa"/>
            <w:right w:w="0" w:type="dxa"/>
          </w:tcMar>
          <w:hideMark/>
        </w:tcPr>
        <w:p w14:paraId="2635F42E"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7EE54A32" w14:textId="7B2C5469"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D07DD7">
            <w:rPr>
              <w:noProof/>
              <w:sz w:val="18"/>
            </w:rPr>
            <w:t>1</w:t>
          </w:r>
          <w:r>
            <w:rPr>
              <w:sz w:val="18"/>
            </w:rPr>
            <w:fldChar w:fldCharType="end"/>
          </w:r>
        </w:p>
      </w:tc>
    </w:tr>
  </w:tbl>
  <w:p w14:paraId="1A7F9831" w14:textId="77777777" w:rsidR="007D2A91" w:rsidRDefault="007D2A9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70FD" w14:textId="77777777" w:rsidR="005673CA" w:rsidRDefault="005673CA">
      <w:r>
        <w:separator/>
      </w:r>
    </w:p>
  </w:footnote>
  <w:footnote w:type="continuationSeparator" w:id="0">
    <w:p w14:paraId="06CB406C" w14:textId="77777777" w:rsidR="005673CA" w:rsidRDefault="0056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1AB"/>
    <w:rsid w:val="00041E1A"/>
    <w:rsid w:val="0013199B"/>
    <w:rsid w:val="00227121"/>
    <w:rsid w:val="00232333"/>
    <w:rsid w:val="00361572"/>
    <w:rsid w:val="004D4334"/>
    <w:rsid w:val="005673CA"/>
    <w:rsid w:val="007D2A91"/>
    <w:rsid w:val="00A77B3E"/>
    <w:rsid w:val="00B230D7"/>
    <w:rsid w:val="00CA2A55"/>
    <w:rsid w:val="00D07DD7"/>
    <w:rsid w:val="00DF3A66"/>
    <w:rsid w:val="00EC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61D30"/>
  <w15:docId w15:val="{8BF95DE6-7C43-468D-88B3-304E5F8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d:\Users\astobinska\AppData\Local\Temp\Legislator\5592AF93-B205-4014-8DB9-6BF22D67B2E6\Zalacznik2.g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8135</Words>
  <Characters>53409</Characters>
  <Application>Microsoft Office Word</Application>
  <DocSecurity>0</DocSecurity>
  <Lines>445</Lines>
  <Paragraphs>122</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uchwalenia zmiany miejscowego planu zagospodarowania przestrzennego dla części obszaru miasta Łodzi położonej w^rejonie ulic: Przyjacielskiej, Małego Rycerza, Tomaszowskiej do terenów kolejowych.</dc:subject>
  <dc:creator>astobinska</dc:creator>
  <cp:lastModifiedBy>Agnieszka Stobińska</cp:lastModifiedBy>
  <cp:revision>2</cp:revision>
  <cp:lastPrinted>2022-06-07T06:51:00Z</cp:lastPrinted>
  <dcterms:created xsi:type="dcterms:W3CDTF">2022-06-07T06:51:00Z</dcterms:created>
  <dcterms:modified xsi:type="dcterms:W3CDTF">2022-06-07T06:51:00Z</dcterms:modified>
  <cp:category>Akt prawny</cp:category>
</cp:coreProperties>
</file>