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601B2" w14:textId="4DDE7F7D" w:rsidR="00C97FEB" w:rsidRPr="0010692F" w:rsidRDefault="00C97FEB" w:rsidP="0010692F">
      <w:pPr>
        <w:spacing w:after="100"/>
        <w:ind w:left="708"/>
        <w:jc w:val="center"/>
        <w:rPr>
          <w:sz w:val="22"/>
        </w:rPr>
      </w:pPr>
      <w:r w:rsidRPr="0010692F">
        <w:rPr>
          <w:b/>
          <w:sz w:val="22"/>
        </w:rPr>
        <w:t>UZASADNIENIE</w:t>
      </w:r>
      <w:r w:rsidR="00486090" w:rsidRPr="0010692F">
        <w:rPr>
          <w:b/>
          <w:sz w:val="22"/>
        </w:rPr>
        <w:br/>
      </w:r>
      <w:r w:rsidRPr="0010692F">
        <w:rPr>
          <w:sz w:val="22"/>
        </w:rPr>
        <w:t>wynikające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art.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42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pkt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</w:t>
      </w:r>
    </w:p>
    <w:p w14:paraId="55BBE620" w14:textId="77777777" w:rsidR="00C97FEB" w:rsidRPr="0010692F" w:rsidRDefault="00C97FEB" w:rsidP="0010692F">
      <w:pPr>
        <w:spacing w:after="100"/>
        <w:ind w:left="708"/>
        <w:jc w:val="center"/>
        <w:rPr>
          <w:sz w:val="22"/>
        </w:rPr>
      </w:pPr>
      <w:r w:rsidRPr="0010692F">
        <w:rPr>
          <w:sz w:val="22"/>
        </w:rPr>
        <w:t>oraz</w:t>
      </w:r>
    </w:p>
    <w:p w14:paraId="4F576C37" w14:textId="7ECAE374" w:rsidR="00C97FEB" w:rsidRPr="0010692F" w:rsidRDefault="00C97FEB" w:rsidP="0010692F">
      <w:pPr>
        <w:spacing w:after="100"/>
        <w:ind w:left="708"/>
        <w:jc w:val="center"/>
        <w:rPr>
          <w:sz w:val="22"/>
        </w:rPr>
      </w:pPr>
      <w:r w:rsidRPr="0010692F">
        <w:rPr>
          <w:b/>
          <w:sz w:val="22"/>
        </w:rPr>
        <w:t>PODSUMOWANIE</w:t>
      </w:r>
      <w:r w:rsidR="00486090" w:rsidRPr="0010692F">
        <w:rPr>
          <w:b/>
          <w:sz w:val="22"/>
        </w:rPr>
        <w:br/>
      </w:r>
      <w:r w:rsidRPr="0010692F">
        <w:rPr>
          <w:sz w:val="22"/>
        </w:rPr>
        <w:t>wynikające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art.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55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3</w:t>
      </w:r>
      <w:r w:rsidR="00B051E4" w:rsidRPr="0010692F">
        <w:rPr>
          <w:sz w:val="22"/>
        </w:rPr>
        <w:t xml:space="preserve"> </w:t>
      </w:r>
      <w:r w:rsidR="00486090" w:rsidRPr="0010692F">
        <w:rPr>
          <w:sz w:val="22"/>
        </w:rPr>
        <w:br/>
      </w:r>
      <w:r w:rsidRPr="0010692F">
        <w:rPr>
          <w:sz w:val="22"/>
        </w:rPr>
        <w:t>ustawy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3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października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2008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</w:t>
      </w:r>
      <w:r w:rsidR="007239BF" w:rsidRPr="0010692F">
        <w:rPr>
          <w:sz w:val="22"/>
        </w:rPr>
        <w:t>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udostępnianiu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="00486090" w:rsidRPr="0010692F">
        <w:rPr>
          <w:sz w:val="22"/>
        </w:rPr>
        <w:br/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jego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ochronie,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udziale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społeczeństwa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ocenach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(</w:t>
      </w:r>
      <w:r w:rsidR="00D84C0A" w:rsidRPr="0010692F">
        <w:rPr>
          <w:bCs/>
          <w:sz w:val="22"/>
        </w:rPr>
        <w:t>Dz.</w:t>
      </w:r>
      <w:r w:rsidR="00B051E4" w:rsidRPr="0010692F">
        <w:rPr>
          <w:bCs/>
          <w:sz w:val="22"/>
        </w:rPr>
        <w:t xml:space="preserve"> </w:t>
      </w:r>
      <w:r w:rsidR="00D84C0A" w:rsidRPr="0010692F">
        <w:rPr>
          <w:bCs/>
          <w:sz w:val="22"/>
        </w:rPr>
        <w:t>U.</w:t>
      </w:r>
      <w:r w:rsidR="00B051E4" w:rsidRPr="0010692F">
        <w:rPr>
          <w:bCs/>
          <w:sz w:val="22"/>
        </w:rPr>
        <w:t xml:space="preserve"> </w:t>
      </w:r>
      <w:r w:rsidR="00D84C0A" w:rsidRPr="0010692F">
        <w:rPr>
          <w:bCs/>
          <w:sz w:val="22"/>
        </w:rPr>
        <w:t>z</w:t>
      </w:r>
      <w:r w:rsidR="00B051E4" w:rsidRPr="0010692F">
        <w:rPr>
          <w:bCs/>
          <w:sz w:val="22"/>
        </w:rPr>
        <w:t xml:space="preserve"> </w:t>
      </w:r>
      <w:r w:rsidR="00D84C0A" w:rsidRPr="0010692F">
        <w:rPr>
          <w:bCs/>
          <w:sz w:val="22"/>
        </w:rPr>
        <w:t>20</w:t>
      </w:r>
      <w:r w:rsidR="0095069D" w:rsidRPr="0010692F">
        <w:rPr>
          <w:bCs/>
          <w:sz w:val="22"/>
        </w:rPr>
        <w:t>21</w:t>
      </w:r>
      <w:r w:rsidR="00B051E4" w:rsidRPr="0010692F">
        <w:rPr>
          <w:bCs/>
          <w:sz w:val="22"/>
        </w:rPr>
        <w:t xml:space="preserve"> </w:t>
      </w:r>
      <w:r w:rsidR="0095069D" w:rsidRPr="0010692F">
        <w:rPr>
          <w:bCs/>
          <w:sz w:val="22"/>
        </w:rPr>
        <w:t>r.</w:t>
      </w:r>
      <w:r w:rsidR="00B051E4" w:rsidRPr="0010692F">
        <w:rPr>
          <w:bCs/>
          <w:sz w:val="22"/>
        </w:rPr>
        <w:t xml:space="preserve"> </w:t>
      </w:r>
      <w:r w:rsidR="0095069D" w:rsidRPr="0010692F">
        <w:rPr>
          <w:bCs/>
          <w:sz w:val="22"/>
        </w:rPr>
        <w:t>poz.</w:t>
      </w:r>
      <w:r w:rsidR="00B051E4" w:rsidRPr="0010692F">
        <w:rPr>
          <w:bCs/>
          <w:sz w:val="22"/>
        </w:rPr>
        <w:t xml:space="preserve"> </w:t>
      </w:r>
      <w:r w:rsidR="0095069D" w:rsidRPr="0010692F">
        <w:rPr>
          <w:bCs/>
          <w:sz w:val="22"/>
        </w:rPr>
        <w:t>247</w:t>
      </w:r>
      <w:r w:rsidR="00E575DA">
        <w:rPr>
          <w:bCs/>
          <w:sz w:val="22"/>
        </w:rPr>
        <w:t>, 784, 922 i 1211</w:t>
      </w:r>
      <w:r w:rsidRPr="0010692F">
        <w:rPr>
          <w:sz w:val="22"/>
        </w:rPr>
        <w:t>)</w:t>
      </w:r>
      <w:r w:rsidR="00302358" w:rsidRPr="0010692F">
        <w:rPr>
          <w:sz w:val="22"/>
        </w:rPr>
        <w:t>.</w:t>
      </w:r>
    </w:p>
    <w:p w14:paraId="67DF63ED" w14:textId="77777777" w:rsidR="00C97FEB" w:rsidRPr="0010692F" w:rsidRDefault="00C97FEB" w:rsidP="0010692F">
      <w:pPr>
        <w:autoSpaceDE w:val="0"/>
        <w:autoSpaceDN w:val="0"/>
        <w:adjustRightInd w:val="0"/>
        <w:spacing w:after="100"/>
        <w:ind w:left="708"/>
        <w:jc w:val="center"/>
        <w:rPr>
          <w:sz w:val="22"/>
        </w:rPr>
      </w:pPr>
    </w:p>
    <w:p w14:paraId="00097529" w14:textId="4917FE0B" w:rsidR="00C97FEB" w:rsidRPr="0010692F" w:rsidRDefault="00C97FEB" w:rsidP="0010692F">
      <w:pPr>
        <w:autoSpaceDE w:val="0"/>
        <w:autoSpaceDN w:val="0"/>
        <w:adjustRightInd w:val="0"/>
        <w:spacing w:after="100"/>
        <w:ind w:left="708"/>
        <w:jc w:val="center"/>
        <w:rPr>
          <w:b/>
          <w:sz w:val="22"/>
        </w:rPr>
      </w:pPr>
      <w:r w:rsidRPr="0010692F">
        <w:rPr>
          <w:b/>
          <w:sz w:val="22"/>
        </w:rPr>
        <w:t>do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miejscowego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planu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zagospodarowania</w:t>
      </w:r>
      <w:r w:rsidR="00B051E4" w:rsidRPr="0010692F">
        <w:rPr>
          <w:b/>
          <w:sz w:val="22"/>
        </w:rPr>
        <w:t xml:space="preserve"> </w:t>
      </w:r>
      <w:r w:rsidR="005E6E39" w:rsidRPr="0010692F">
        <w:rPr>
          <w:b/>
          <w:sz w:val="22"/>
        </w:rPr>
        <w:t>przestrzennego</w:t>
      </w:r>
      <w:r w:rsidR="00B051E4" w:rsidRPr="0010692F">
        <w:rPr>
          <w:b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dla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części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obszaru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miasta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Łodzi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położonej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w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rejonie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E7012C" w:rsidRPr="0010692F">
        <w:rPr>
          <w:rFonts w:eastAsia="Times New Roman"/>
          <w:b/>
          <w:bCs/>
          <w:sz w:val="22"/>
        </w:rPr>
        <w:t>ulic</w:t>
      </w:r>
      <w:r w:rsidR="0095069D" w:rsidRPr="0010692F">
        <w:rPr>
          <w:rFonts w:eastAsia="Times New Roman"/>
          <w:b/>
          <w:bCs/>
          <w:sz w:val="22"/>
        </w:rPr>
        <w:t>: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95069D" w:rsidRPr="0010692F">
        <w:rPr>
          <w:rFonts w:eastAsia="Times New Roman"/>
          <w:b/>
          <w:bCs/>
          <w:sz w:val="22"/>
        </w:rPr>
        <w:t>Kinga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95069D" w:rsidRPr="0010692F">
        <w:rPr>
          <w:rFonts w:eastAsia="Times New Roman"/>
          <w:b/>
          <w:bCs/>
          <w:sz w:val="22"/>
        </w:rPr>
        <w:t>C.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95069D" w:rsidRPr="0010692F">
        <w:rPr>
          <w:rFonts w:eastAsia="Times New Roman"/>
          <w:b/>
          <w:bCs/>
          <w:sz w:val="22"/>
        </w:rPr>
        <w:t>Gillette,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95069D" w:rsidRPr="0010692F">
        <w:rPr>
          <w:rFonts w:eastAsia="Times New Roman"/>
          <w:b/>
          <w:bCs/>
          <w:sz w:val="22"/>
        </w:rPr>
        <w:t>Maratońskiej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95069D" w:rsidRPr="0010692F">
        <w:rPr>
          <w:rFonts w:eastAsia="Times New Roman"/>
          <w:b/>
          <w:bCs/>
          <w:sz w:val="22"/>
        </w:rPr>
        <w:t>i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95069D" w:rsidRPr="0010692F">
        <w:rPr>
          <w:rFonts w:eastAsia="Times New Roman"/>
          <w:b/>
          <w:bCs/>
          <w:sz w:val="22"/>
        </w:rPr>
        <w:t>Nowy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95069D" w:rsidRPr="0010692F">
        <w:rPr>
          <w:rFonts w:eastAsia="Times New Roman"/>
          <w:b/>
          <w:bCs/>
          <w:sz w:val="22"/>
        </w:rPr>
        <w:t>Józefów</w:t>
      </w:r>
      <w:r w:rsidR="00B051E4" w:rsidRPr="0010692F">
        <w:rPr>
          <w:rFonts w:eastAsia="Times New Roman"/>
          <w:b/>
          <w:bCs/>
          <w:sz w:val="22"/>
        </w:rPr>
        <w:t xml:space="preserve"> </w:t>
      </w:r>
      <w:r w:rsidR="0095069D" w:rsidRPr="0010692F">
        <w:rPr>
          <w:rFonts w:eastAsia="Times New Roman"/>
          <w:b/>
          <w:bCs/>
          <w:sz w:val="22"/>
        </w:rPr>
        <w:br/>
      </w:r>
      <w:r w:rsidR="0095069D" w:rsidRPr="00783CD0">
        <w:rPr>
          <w:rFonts w:eastAsia="Times New Roman"/>
          <w:b/>
          <w:bCs/>
          <w:sz w:val="22"/>
        </w:rPr>
        <w:t>oraz</w:t>
      </w:r>
      <w:r w:rsidR="00B051E4" w:rsidRPr="00783CD0">
        <w:rPr>
          <w:rFonts w:eastAsia="Times New Roman"/>
          <w:b/>
          <w:bCs/>
          <w:sz w:val="22"/>
        </w:rPr>
        <w:t xml:space="preserve"> </w:t>
      </w:r>
      <w:r w:rsidR="0095069D" w:rsidRPr="00783CD0">
        <w:rPr>
          <w:rFonts w:eastAsia="Times New Roman"/>
          <w:b/>
          <w:bCs/>
          <w:sz w:val="22"/>
        </w:rPr>
        <w:t>granicy</w:t>
      </w:r>
      <w:r w:rsidR="00B051E4" w:rsidRPr="00783CD0">
        <w:rPr>
          <w:rFonts w:eastAsia="Times New Roman"/>
          <w:b/>
          <w:bCs/>
          <w:sz w:val="22"/>
        </w:rPr>
        <w:t xml:space="preserve"> </w:t>
      </w:r>
      <w:r w:rsidR="0095069D" w:rsidRPr="00783CD0">
        <w:rPr>
          <w:rFonts w:eastAsia="Times New Roman"/>
          <w:b/>
          <w:bCs/>
          <w:sz w:val="22"/>
        </w:rPr>
        <w:t>miasta</w:t>
      </w:r>
      <w:r w:rsidR="00B051E4" w:rsidRPr="00783CD0">
        <w:rPr>
          <w:rFonts w:eastAsia="Times New Roman"/>
          <w:b/>
          <w:bCs/>
          <w:sz w:val="22"/>
        </w:rPr>
        <w:t xml:space="preserve"> </w:t>
      </w:r>
      <w:r w:rsidR="0095069D" w:rsidRPr="00783CD0">
        <w:rPr>
          <w:rFonts w:eastAsia="Times New Roman"/>
          <w:b/>
          <w:bCs/>
          <w:sz w:val="22"/>
        </w:rPr>
        <w:t>Łodzi</w:t>
      </w:r>
      <w:r w:rsidR="00B051E4" w:rsidRPr="00783CD0">
        <w:rPr>
          <w:b/>
          <w:sz w:val="22"/>
        </w:rPr>
        <w:t xml:space="preserve"> </w:t>
      </w:r>
      <w:r w:rsidR="0054213A" w:rsidRPr="00783CD0">
        <w:rPr>
          <w:b/>
          <w:sz w:val="22"/>
        </w:rPr>
        <w:t>uchwalonego</w:t>
      </w:r>
      <w:r w:rsidR="00B051E4" w:rsidRPr="00783CD0">
        <w:rPr>
          <w:b/>
          <w:sz w:val="22"/>
        </w:rPr>
        <w:t xml:space="preserve"> </w:t>
      </w:r>
      <w:r w:rsidR="004B0699" w:rsidRPr="00783CD0">
        <w:rPr>
          <w:b/>
          <w:sz w:val="22"/>
        </w:rPr>
        <w:t>u</w:t>
      </w:r>
      <w:r w:rsidR="0054213A" w:rsidRPr="00783CD0">
        <w:rPr>
          <w:b/>
          <w:sz w:val="22"/>
        </w:rPr>
        <w:t>chwałą</w:t>
      </w:r>
      <w:r w:rsidR="00B051E4" w:rsidRPr="00783CD0">
        <w:rPr>
          <w:b/>
          <w:sz w:val="22"/>
        </w:rPr>
        <w:t xml:space="preserve"> </w:t>
      </w:r>
      <w:r w:rsidR="0054213A" w:rsidRPr="00783CD0">
        <w:rPr>
          <w:b/>
          <w:sz w:val="22"/>
        </w:rPr>
        <w:t>Nr</w:t>
      </w:r>
      <w:r w:rsidR="00B051E4" w:rsidRPr="00783CD0">
        <w:rPr>
          <w:b/>
          <w:sz w:val="22"/>
        </w:rPr>
        <w:t xml:space="preserve"> </w:t>
      </w:r>
      <w:r w:rsidR="00783CD0" w:rsidRPr="00783CD0">
        <w:rPr>
          <w:b/>
          <w:sz w:val="22"/>
        </w:rPr>
        <w:t>XLV/1427</w:t>
      </w:r>
      <w:r w:rsidR="001C47EF" w:rsidRPr="00783CD0">
        <w:rPr>
          <w:b/>
          <w:sz w:val="22"/>
        </w:rPr>
        <w:t>/</w:t>
      </w:r>
      <w:r w:rsidR="0095069D" w:rsidRPr="00783CD0">
        <w:rPr>
          <w:b/>
          <w:sz w:val="22"/>
        </w:rPr>
        <w:t>21</w:t>
      </w:r>
      <w:r w:rsidR="00B051E4" w:rsidRPr="00783CD0">
        <w:rPr>
          <w:b/>
          <w:sz w:val="22"/>
        </w:rPr>
        <w:t xml:space="preserve"> </w:t>
      </w:r>
      <w:r w:rsidR="00F73ACE" w:rsidRPr="00783CD0">
        <w:rPr>
          <w:b/>
          <w:sz w:val="22"/>
        </w:rPr>
        <w:t>Rady</w:t>
      </w:r>
      <w:r w:rsidR="00B051E4" w:rsidRPr="00783CD0">
        <w:rPr>
          <w:b/>
          <w:sz w:val="22"/>
        </w:rPr>
        <w:t xml:space="preserve"> </w:t>
      </w:r>
      <w:r w:rsidR="00F73ACE" w:rsidRPr="00783CD0">
        <w:rPr>
          <w:b/>
          <w:sz w:val="22"/>
        </w:rPr>
        <w:t>Miejskiej</w:t>
      </w:r>
      <w:r w:rsidR="00B051E4" w:rsidRPr="00783CD0">
        <w:rPr>
          <w:b/>
          <w:sz w:val="22"/>
        </w:rPr>
        <w:t xml:space="preserve"> </w:t>
      </w:r>
      <w:r w:rsidR="00F73ACE" w:rsidRPr="00783CD0">
        <w:rPr>
          <w:b/>
          <w:sz w:val="22"/>
        </w:rPr>
        <w:t>w</w:t>
      </w:r>
      <w:r w:rsidR="00B051E4" w:rsidRPr="00783CD0">
        <w:rPr>
          <w:b/>
          <w:sz w:val="22"/>
        </w:rPr>
        <w:t xml:space="preserve"> </w:t>
      </w:r>
      <w:r w:rsidR="00F73ACE" w:rsidRPr="00783CD0">
        <w:rPr>
          <w:b/>
          <w:sz w:val="22"/>
        </w:rPr>
        <w:t>Łodzi</w:t>
      </w:r>
      <w:r w:rsidR="00B051E4" w:rsidRPr="00783CD0">
        <w:rPr>
          <w:b/>
          <w:sz w:val="22"/>
        </w:rPr>
        <w:t xml:space="preserve"> </w:t>
      </w:r>
      <w:r w:rsidR="0095069D" w:rsidRPr="00783CD0">
        <w:rPr>
          <w:b/>
          <w:sz w:val="22"/>
        </w:rPr>
        <w:br/>
      </w:r>
      <w:r w:rsidR="0054213A" w:rsidRPr="0010692F">
        <w:rPr>
          <w:b/>
          <w:sz w:val="22"/>
        </w:rPr>
        <w:t>z</w:t>
      </w:r>
      <w:r w:rsidR="00B051E4" w:rsidRPr="0010692F">
        <w:rPr>
          <w:b/>
          <w:sz w:val="22"/>
        </w:rPr>
        <w:t xml:space="preserve"> </w:t>
      </w:r>
      <w:r w:rsidR="0054213A" w:rsidRPr="0010692F">
        <w:rPr>
          <w:b/>
          <w:sz w:val="22"/>
        </w:rPr>
        <w:t>dnia</w:t>
      </w:r>
      <w:r w:rsidR="00B051E4" w:rsidRPr="0010692F">
        <w:rPr>
          <w:b/>
          <w:sz w:val="22"/>
        </w:rPr>
        <w:t xml:space="preserve"> </w:t>
      </w:r>
      <w:r w:rsidR="0095069D" w:rsidRPr="0010692F">
        <w:rPr>
          <w:b/>
          <w:sz w:val="22"/>
        </w:rPr>
        <w:t>7</w:t>
      </w:r>
      <w:r w:rsidR="00B051E4" w:rsidRPr="0010692F">
        <w:rPr>
          <w:b/>
          <w:sz w:val="22"/>
        </w:rPr>
        <w:t xml:space="preserve"> </w:t>
      </w:r>
      <w:r w:rsidR="0095069D" w:rsidRPr="0010692F">
        <w:rPr>
          <w:b/>
          <w:sz w:val="22"/>
        </w:rPr>
        <w:t>lipca</w:t>
      </w:r>
      <w:r w:rsidR="00B051E4" w:rsidRPr="0010692F">
        <w:rPr>
          <w:b/>
          <w:sz w:val="22"/>
        </w:rPr>
        <w:t xml:space="preserve"> </w:t>
      </w:r>
      <w:r w:rsidR="0095069D" w:rsidRPr="0010692F">
        <w:rPr>
          <w:b/>
          <w:sz w:val="22"/>
        </w:rPr>
        <w:t>2021</w:t>
      </w:r>
      <w:r w:rsidR="00B051E4" w:rsidRPr="0010692F">
        <w:rPr>
          <w:b/>
          <w:sz w:val="22"/>
        </w:rPr>
        <w:t xml:space="preserve"> </w:t>
      </w:r>
      <w:bookmarkStart w:id="0" w:name="_GoBack"/>
      <w:bookmarkEnd w:id="0"/>
      <w:r w:rsidR="0054213A" w:rsidRPr="0010692F">
        <w:rPr>
          <w:b/>
          <w:sz w:val="22"/>
        </w:rPr>
        <w:t>r.</w:t>
      </w:r>
    </w:p>
    <w:p w14:paraId="1D065B23" w14:textId="77777777" w:rsidR="00E33A7A" w:rsidRPr="0010692F" w:rsidRDefault="00E33A7A" w:rsidP="0010692F">
      <w:pPr>
        <w:autoSpaceDE w:val="0"/>
        <w:autoSpaceDN w:val="0"/>
        <w:adjustRightInd w:val="0"/>
        <w:spacing w:after="100"/>
        <w:ind w:left="708"/>
        <w:jc w:val="center"/>
        <w:rPr>
          <w:b/>
          <w:sz w:val="22"/>
        </w:rPr>
      </w:pPr>
    </w:p>
    <w:p w14:paraId="2E10D68B" w14:textId="2C6421EB" w:rsidR="00302358" w:rsidRPr="0010692F" w:rsidRDefault="00C97FEB" w:rsidP="0010692F">
      <w:pPr>
        <w:spacing w:after="100"/>
        <w:ind w:left="708" w:firstLine="710"/>
        <w:jc w:val="both"/>
        <w:rPr>
          <w:sz w:val="22"/>
        </w:rPr>
      </w:pPr>
      <w:r w:rsidRPr="0010692F">
        <w:rPr>
          <w:sz w:val="22"/>
        </w:rPr>
        <w:t>Miejscowy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</w:t>
      </w:r>
      <w:r w:rsidR="00B051E4" w:rsidRPr="0010692F">
        <w:rPr>
          <w:sz w:val="22"/>
        </w:rPr>
        <w:t xml:space="preserve"> </w:t>
      </w:r>
      <w:r w:rsidR="005E6E39" w:rsidRPr="0010692F">
        <w:rPr>
          <w:sz w:val="22"/>
        </w:rPr>
        <w:t>zagospodarowania</w:t>
      </w:r>
      <w:r w:rsidR="00B051E4" w:rsidRPr="0010692F">
        <w:rPr>
          <w:sz w:val="22"/>
        </w:rPr>
        <w:t xml:space="preserve"> </w:t>
      </w:r>
      <w:r w:rsidR="005E6E39" w:rsidRPr="0010692F">
        <w:rPr>
          <w:sz w:val="22"/>
        </w:rPr>
        <w:t>przestrzennego</w:t>
      </w:r>
      <w:r w:rsidR="00B051E4" w:rsidRPr="0010692F">
        <w:rPr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dla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części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obszaru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miasta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Łodzi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położonej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w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rejonie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E7012C" w:rsidRPr="0010692F">
        <w:rPr>
          <w:rFonts w:eastAsia="Times New Roman"/>
          <w:bCs/>
          <w:sz w:val="22"/>
        </w:rPr>
        <w:t>ulic</w:t>
      </w:r>
      <w:r w:rsidR="0095069D" w:rsidRPr="0010692F">
        <w:rPr>
          <w:rFonts w:eastAsia="Times New Roman"/>
          <w:bCs/>
          <w:sz w:val="22"/>
        </w:rPr>
        <w:t>: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95069D" w:rsidRPr="0010692F">
        <w:rPr>
          <w:rFonts w:eastAsia="Times New Roman"/>
          <w:bCs/>
          <w:sz w:val="22"/>
        </w:rPr>
        <w:t>Kinga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95069D" w:rsidRPr="0010692F">
        <w:rPr>
          <w:rFonts w:eastAsia="Times New Roman"/>
          <w:bCs/>
          <w:sz w:val="22"/>
        </w:rPr>
        <w:t>C.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95069D" w:rsidRPr="0010692F">
        <w:rPr>
          <w:rFonts w:eastAsia="Times New Roman"/>
          <w:bCs/>
          <w:sz w:val="22"/>
        </w:rPr>
        <w:t>Gillette,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95069D" w:rsidRPr="0010692F">
        <w:rPr>
          <w:rFonts w:eastAsia="Times New Roman"/>
          <w:bCs/>
          <w:sz w:val="22"/>
        </w:rPr>
        <w:t>Maratońskiej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95069D" w:rsidRPr="0010692F">
        <w:rPr>
          <w:rFonts w:eastAsia="Times New Roman"/>
          <w:bCs/>
          <w:sz w:val="22"/>
        </w:rPr>
        <w:t>i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95069D" w:rsidRPr="0010692F">
        <w:rPr>
          <w:rFonts w:eastAsia="Times New Roman"/>
          <w:bCs/>
          <w:sz w:val="22"/>
        </w:rPr>
        <w:t>Nowy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95069D" w:rsidRPr="0010692F">
        <w:rPr>
          <w:rFonts w:eastAsia="Times New Roman"/>
          <w:bCs/>
          <w:sz w:val="22"/>
        </w:rPr>
        <w:t>Józefów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95069D" w:rsidRPr="0010692F">
        <w:rPr>
          <w:rFonts w:eastAsia="Times New Roman"/>
          <w:bCs/>
          <w:sz w:val="22"/>
        </w:rPr>
        <w:t>oraz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95069D" w:rsidRPr="0010692F">
        <w:rPr>
          <w:rFonts w:eastAsia="Times New Roman"/>
          <w:bCs/>
          <w:sz w:val="22"/>
        </w:rPr>
        <w:t>granicy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95069D" w:rsidRPr="0010692F">
        <w:rPr>
          <w:rFonts w:eastAsia="Times New Roman"/>
          <w:bCs/>
          <w:sz w:val="22"/>
        </w:rPr>
        <w:t>miasta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95069D" w:rsidRPr="0010692F">
        <w:rPr>
          <w:rFonts w:eastAsia="Times New Roman"/>
          <w:bCs/>
          <w:sz w:val="22"/>
        </w:rPr>
        <w:t>Łodzi</w:t>
      </w:r>
      <w:r w:rsidR="00B051E4" w:rsidRPr="0010692F">
        <w:rPr>
          <w:rFonts w:eastAsia="Times New Roman"/>
          <w:bCs/>
          <w:sz w:val="22"/>
        </w:rPr>
        <w:t xml:space="preserve"> </w:t>
      </w:r>
      <w:r w:rsidR="00752BC0" w:rsidRPr="0010692F">
        <w:rPr>
          <w:sz w:val="22"/>
        </w:rPr>
        <w:t>został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sporządzony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związku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realizacją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uchwały</w:t>
      </w:r>
      <w:r w:rsidR="00B051E4" w:rsidRPr="0010692F">
        <w:rPr>
          <w:sz w:val="22"/>
        </w:rPr>
        <w:t xml:space="preserve"> </w:t>
      </w:r>
      <w:r w:rsidR="00E7012C" w:rsidRPr="0010692F">
        <w:rPr>
          <w:sz w:val="22"/>
        </w:rPr>
        <w:t>Nr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XIV/490/19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Rady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Miejskiej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w</w:t>
      </w:r>
      <w:r w:rsidR="0010692F">
        <w:rPr>
          <w:sz w:val="22"/>
        </w:rPr>
        <w:t> </w:t>
      </w:r>
      <w:r w:rsidR="00752BC0" w:rsidRPr="0010692F">
        <w:rPr>
          <w:sz w:val="22"/>
        </w:rPr>
        <w:t>Łodzi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18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września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2019</w:t>
      </w:r>
      <w:r w:rsidR="00B051E4" w:rsidRPr="0010692F">
        <w:rPr>
          <w:sz w:val="22"/>
        </w:rPr>
        <w:t xml:space="preserve"> </w:t>
      </w:r>
      <w:r w:rsidR="00E7012C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sprawie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przystąpienia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sporządzenia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przedmiotowego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planu.</w:t>
      </w:r>
    </w:p>
    <w:p w14:paraId="51F19E7A" w14:textId="17396EC5" w:rsidR="00302358" w:rsidRPr="0010692F" w:rsidRDefault="00C97FEB" w:rsidP="0010692F">
      <w:pPr>
        <w:spacing w:after="100"/>
        <w:ind w:left="708" w:firstLine="710"/>
        <w:jc w:val="both"/>
        <w:rPr>
          <w:sz w:val="22"/>
        </w:rPr>
      </w:pPr>
      <w:r w:rsidRPr="0010692F">
        <w:rPr>
          <w:sz w:val="22"/>
        </w:rPr>
        <w:t>Ogłoszenie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przystąpieniu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sporządzenia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miejscowego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ukazało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się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302358" w:rsidRPr="0010692F">
        <w:rPr>
          <w:sz w:val="22"/>
        </w:rPr>
        <w:t>prasie</w:t>
      </w:r>
      <w:r w:rsidR="00B051E4" w:rsidRPr="0010692F">
        <w:rPr>
          <w:sz w:val="22"/>
        </w:rPr>
        <w:t xml:space="preserve"> </w:t>
      </w:r>
      <w:r w:rsidR="00302358" w:rsidRPr="0010692F">
        <w:rPr>
          <w:sz w:val="22"/>
        </w:rPr>
        <w:t>lokalnej</w:t>
      </w:r>
      <w:r w:rsidR="00B051E4" w:rsidRPr="0010692F">
        <w:rPr>
          <w:sz w:val="22"/>
        </w:rPr>
        <w:t xml:space="preserve"> </w:t>
      </w:r>
      <w:r w:rsidR="00302358" w:rsidRPr="0010692F">
        <w:rPr>
          <w:sz w:val="22"/>
        </w:rPr>
        <w:t>–</w:t>
      </w:r>
      <w:r w:rsidR="00B051E4" w:rsidRPr="0010692F">
        <w:rPr>
          <w:sz w:val="22"/>
        </w:rPr>
        <w:t xml:space="preserve"> </w:t>
      </w:r>
      <w:r w:rsidR="00302358" w:rsidRPr="0010692F">
        <w:rPr>
          <w:sz w:val="22"/>
        </w:rPr>
        <w:t>„</w:t>
      </w:r>
      <w:r w:rsidRPr="0010692F">
        <w:rPr>
          <w:sz w:val="22"/>
        </w:rPr>
        <w:t>Gazecie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Wyborczej</w:t>
      </w:r>
      <w:r w:rsidR="00302358" w:rsidRPr="0010692F">
        <w:rPr>
          <w:sz w:val="22"/>
        </w:rPr>
        <w:t>”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dniu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26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wrześni</w:t>
      </w:r>
      <w:r w:rsidR="004F7C2A">
        <w:rPr>
          <w:sz w:val="22"/>
        </w:rPr>
        <w:t>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2019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Obwieszczenie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umieszczone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było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tablicach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ogłoszeń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Miejskiej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Pracowni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Urbanistycznej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Łodzi</w:t>
      </w:r>
      <w:r w:rsidR="007172E3">
        <w:rPr>
          <w:sz w:val="22"/>
        </w:rPr>
        <w:t xml:space="preserve">, </w:t>
      </w:r>
      <w:r w:rsidRPr="0010692F">
        <w:rPr>
          <w:sz w:val="22"/>
        </w:rPr>
        <w:t>Urzędu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Miasta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Łodzi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(ul.</w:t>
      </w:r>
      <w:r w:rsidR="0010692F">
        <w:rPr>
          <w:sz w:val="22"/>
        </w:rPr>
        <w:t> </w:t>
      </w:r>
      <w:r w:rsidR="0095069D" w:rsidRPr="0010692F">
        <w:rPr>
          <w:sz w:val="22"/>
        </w:rPr>
        <w:t>Piotrkowska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104)</w:t>
      </w:r>
      <w:r w:rsidR="00B051E4" w:rsidRPr="0010692F">
        <w:rPr>
          <w:sz w:val="22"/>
        </w:rPr>
        <w:t xml:space="preserve"> </w:t>
      </w:r>
      <w:r w:rsidR="007172E3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Centrum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Obsługi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Mieszkańców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Łódź-Polesie,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dniach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od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26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września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2019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25</w:t>
      </w:r>
      <w:r w:rsidR="0010692F">
        <w:rPr>
          <w:sz w:val="22"/>
        </w:rPr>
        <w:t> </w:t>
      </w:r>
      <w:r w:rsidR="0095069D" w:rsidRPr="0010692F">
        <w:rPr>
          <w:sz w:val="22"/>
        </w:rPr>
        <w:t>października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2019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Ponadto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obwieszczenie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zamieszone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było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stronie</w:t>
      </w:r>
      <w:r w:rsidR="00B051E4" w:rsidRPr="0010692F">
        <w:rPr>
          <w:sz w:val="22"/>
        </w:rPr>
        <w:t xml:space="preserve"> </w:t>
      </w:r>
      <w:r w:rsidR="00CC25B3" w:rsidRPr="0010692F">
        <w:rPr>
          <w:sz w:val="22"/>
        </w:rPr>
        <w:t>internetowej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Biuletynu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Publicznej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Miejskiej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Pracowni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Urbanistycznej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Łodzi</w:t>
      </w:r>
      <w:r w:rsidR="00B051E4" w:rsidRPr="0010692F">
        <w:rPr>
          <w:sz w:val="22"/>
        </w:rPr>
        <w:t xml:space="preserve"> </w:t>
      </w:r>
      <w:r w:rsidR="00302358"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26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września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2019</w:t>
      </w:r>
      <w:r w:rsidR="00B051E4" w:rsidRPr="0010692F">
        <w:rPr>
          <w:sz w:val="22"/>
        </w:rPr>
        <w:t xml:space="preserve"> </w:t>
      </w:r>
      <w:r w:rsidR="00302358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7239BF" w:rsidRPr="0010692F">
        <w:rPr>
          <w:sz w:val="22"/>
        </w:rPr>
        <w:t>(www.mpu.lodz.pl).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wskazanym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ogłoszeniu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terminie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przewidzianym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składanie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wniosków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867194" w:rsidRPr="0010692F">
        <w:rPr>
          <w:sz w:val="22"/>
        </w:rPr>
        <w:t>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tj.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25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października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2019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wpłynęło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45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wniosków.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Prezydent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Miasta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Łodzi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rozpatrzył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wnioski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wydając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zarządzenie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Nr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2773/VIII/19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6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grudnia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2019</w:t>
      </w:r>
      <w:r w:rsidR="00B051E4" w:rsidRPr="0010692F">
        <w:rPr>
          <w:sz w:val="22"/>
        </w:rPr>
        <w:t xml:space="preserve"> </w:t>
      </w:r>
      <w:r w:rsidR="0095069D" w:rsidRPr="0010692F">
        <w:rPr>
          <w:sz w:val="22"/>
        </w:rPr>
        <w:t>r.</w:t>
      </w:r>
    </w:p>
    <w:p w14:paraId="2FE4FB29" w14:textId="085F9367" w:rsidR="00302358" w:rsidRPr="0010692F" w:rsidRDefault="00C97FEB" w:rsidP="0010692F">
      <w:pPr>
        <w:spacing w:after="100"/>
        <w:ind w:left="708" w:firstLine="710"/>
        <w:jc w:val="both"/>
        <w:rPr>
          <w:sz w:val="22"/>
        </w:rPr>
      </w:pPr>
      <w:r w:rsidRPr="0010692F">
        <w:rPr>
          <w:sz w:val="22"/>
        </w:rPr>
        <w:t>Projekt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miejscowego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został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wykonany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zachowaniem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wymogów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związanych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10692F">
        <w:rPr>
          <w:sz w:val="22"/>
        </w:rPr>
        <w:t> </w:t>
      </w:r>
      <w:r w:rsidRPr="0010692F">
        <w:rPr>
          <w:sz w:val="22"/>
        </w:rPr>
        <w:t>procedurą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sporządzania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określoną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art.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17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ustawy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27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marca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2003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planowaniu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zagospodarowaniu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przestrzennym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(</w:t>
      </w:r>
      <w:r w:rsidR="00122618" w:rsidRPr="0010692F">
        <w:rPr>
          <w:sz w:val="22"/>
        </w:rPr>
        <w:t>Dz.</w:t>
      </w:r>
      <w:r w:rsidR="00B051E4" w:rsidRPr="0010692F">
        <w:rPr>
          <w:sz w:val="22"/>
        </w:rPr>
        <w:t xml:space="preserve"> </w:t>
      </w:r>
      <w:r w:rsidR="00122618" w:rsidRPr="0010692F">
        <w:rPr>
          <w:sz w:val="22"/>
        </w:rPr>
        <w:t>U.</w:t>
      </w:r>
      <w:r w:rsidR="00B051E4" w:rsidRPr="0010692F">
        <w:rPr>
          <w:sz w:val="22"/>
        </w:rPr>
        <w:t xml:space="preserve"> </w:t>
      </w:r>
      <w:r w:rsidR="00122618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="004F0115">
        <w:rPr>
          <w:sz w:val="22"/>
        </w:rPr>
        <w:t>2021 r. poz. 741, 784 i 922</w:t>
      </w:r>
      <w:r w:rsidRPr="0010692F">
        <w:rPr>
          <w:sz w:val="22"/>
        </w:rPr>
        <w:t>)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uzyskał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niezbędne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wymagane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prawem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opinie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uzgodnienia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formalne.</w:t>
      </w:r>
    </w:p>
    <w:p w14:paraId="186DCF72" w14:textId="1CD0BB34" w:rsidR="00302358" w:rsidRDefault="00B8240A" w:rsidP="0010692F">
      <w:pPr>
        <w:spacing w:after="100"/>
        <w:ind w:left="708" w:firstLine="710"/>
        <w:jc w:val="both"/>
        <w:rPr>
          <w:rFonts w:eastAsiaTheme="minorHAnsi"/>
          <w:sz w:val="22"/>
        </w:rPr>
      </w:pPr>
      <w:r w:rsidRPr="0010692F">
        <w:rPr>
          <w:sz w:val="22"/>
        </w:rPr>
        <w:t>Przyjęte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miejscowym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ustalenia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dotyczące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struktury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przestrzennej,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przeznaczenia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terenów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zasad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ich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zagospodarowania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zabudowy</w:t>
      </w:r>
      <w:r w:rsidRPr="0010692F">
        <w:rPr>
          <w:sz w:val="22"/>
        </w:rPr>
        <w:t>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uwzględniają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konieczność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zachowania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ładu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przestrzennego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zrównoważony</w:t>
      </w:r>
      <w:r w:rsidR="00B051E4" w:rsidRPr="0010692F">
        <w:rPr>
          <w:sz w:val="22"/>
        </w:rPr>
        <w:t xml:space="preserve"> </w:t>
      </w:r>
      <w:r w:rsidR="00023A0F" w:rsidRPr="0010692F">
        <w:rPr>
          <w:sz w:val="22"/>
        </w:rPr>
        <w:t>rozwój</w:t>
      </w:r>
      <w:r w:rsidRPr="0010692F">
        <w:rPr>
          <w:sz w:val="22"/>
        </w:rPr>
        <w:t>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ustalają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zasady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zabudowy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10692F">
        <w:rPr>
          <w:sz w:val="22"/>
        </w:rPr>
        <w:t> </w:t>
      </w:r>
      <w:r w:rsidR="007F3F94" w:rsidRPr="0010692F">
        <w:rPr>
          <w:sz w:val="22"/>
        </w:rPr>
        <w:t>zagospodarowania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teren</w:t>
      </w:r>
      <w:r w:rsidR="00221FFD" w:rsidRPr="0010692F">
        <w:rPr>
          <w:sz w:val="22"/>
        </w:rPr>
        <w:t>ów</w:t>
      </w:r>
      <w:r w:rsidR="007F3F94" w:rsidRPr="0010692F">
        <w:rPr>
          <w:sz w:val="22"/>
        </w:rPr>
        <w:t>,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wymagania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wynikające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potrzeb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kształt</w:t>
      </w:r>
      <w:r w:rsidR="00752BC0" w:rsidRPr="0010692F">
        <w:rPr>
          <w:sz w:val="22"/>
        </w:rPr>
        <w:t>owania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przestrzeni</w:t>
      </w:r>
      <w:r w:rsidR="00B051E4" w:rsidRPr="0010692F">
        <w:rPr>
          <w:sz w:val="22"/>
        </w:rPr>
        <w:t xml:space="preserve"> </w:t>
      </w:r>
      <w:r w:rsidR="00752BC0" w:rsidRPr="0010692F">
        <w:rPr>
          <w:sz w:val="22"/>
        </w:rPr>
        <w:t>publicznych</w:t>
      </w:r>
      <w:r w:rsidR="007F3F94" w:rsidRPr="0010692F">
        <w:rPr>
          <w:sz w:val="22"/>
        </w:rPr>
        <w:t>,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zasady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prawidłowej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obsługi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komunikacyjnej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powiązaniu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istniejącym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układem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komunikacyjnym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miasta,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zasady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ochrony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dziedzictwa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kulturowego,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zasady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ochrony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środowiska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systemowe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rozwiązania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221FFD" w:rsidRPr="0010692F">
        <w:rPr>
          <w:sz w:val="22"/>
        </w:rPr>
        <w:t>zakresie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infrastruktury</w:t>
      </w:r>
      <w:r w:rsidR="00B051E4" w:rsidRPr="0010692F">
        <w:rPr>
          <w:sz w:val="22"/>
        </w:rPr>
        <w:t xml:space="preserve"> </w:t>
      </w:r>
      <w:r w:rsidR="007F3F94" w:rsidRPr="0010692F">
        <w:rPr>
          <w:sz w:val="22"/>
        </w:rPr>
        <w:t>technicznej.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Ustalenia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te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są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zgodne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z</w:t>
      </w:r>
      <w:r w:rsidR="0010692F">
        <w:rPr>
          <w:sz w:val="22"/>
        </w:rPr>
        <w:t> </w:t>
      </w:r>
      <w:r w:rsidR="00C97FEB" w:rsidRPr="0010692F">
        <w:rPr>
          <w:sz w:val="22"/>
        </w:rPr>
        <w:t>obowiązującym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Studium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uwarunkowań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kierunków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zagospodarowania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przestrzennego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miasta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Łodzi,</w:t>
      </w:r>
      <w:r w:rsidR="00B051E4" w:rsidRPr="0010692F">
        <w:rPr>
          <w:sz w:val="22"/>
        </w:rPr>
        <w:t xml:space="preserve"> </w:t>
      </w:r>
      <w:r w:rsidR="00C97FEB" w:rsidRPr="0010692F">
        <w:rPr>
          <w:sz w:val="22"/>
        </w:rPr>
        <w:t>uchwalonym</w:t>
      </w:r>
      <w:r w:rsidR="00B051E4" w:rsidRPr="0010692F">
        <w:rPr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uchwałą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Nr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LXIX/1753/18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Rady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Miejskiej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w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Łodzi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z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dnia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28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marc</w:t>
      </w:r>
      <w:r w:rsidR="00313CC9" w:rsidRPr="0010692F">
        <w:rPr>
          <w:rFonts w:eastAsiaTheme="minorHAnsi"/>
          <w:sz w:val="22"/>
        </w:rPr>
        <w:t>a</w:t>
      </w:r>
      <w:r w:rsidR="00B051E4" w:rsidRPr="0010692F">
        <w:rPr>
          <w:rFonts w:eastAsiaTheme="minorHAnsi"/>
          <w:sz w:val="22"/>
        </w:rPr>
        <w:t xml:space="preserve"> </w:t>
      </w:r>
      <w:r w:rsidR="00313CC9" w:rsidRPr="0010692F">
        <w:rPr>
          <w:rFonts w:eastAsiaTheme="minorHAnsi"/>
          <w:sz w:val="22"/>
        </w:rPr>
        <w:t>2018</w:t>
      </w:r>
      <w:r w:rsidR="00B051E4" w:rsidRPr="0010692F">
        <w:rPr>
          <w:rFonts w:eastAsiaTheme="minorHAnsi"/>
          <w:sz w:val="22"/>
        </w:rPr>
        <w:t xml:space="preserve"> </w:t>
      </w:r>
      <w:r w:rsidR="00313CC9" w:rsidRPr="0010692F">
        <w:rPr>
          <w:rFonts w:eastAsiaTheme="minorHAnsi"/>
          <w:sz w:val="22"/>
        </w:rPr>
        <w:t>r.,</w:t>
      </w:r>
      <w:r w:rsidR="00B051E4" w:rsidRPr="0010692F">
        <w:rPr>
          <w:rFonts w:eastAsiaTheme="minorHAnsi"/>
          <w:sz w:val="22"/>
        </w:rPr>
        <w:t xml:space="preserve"> </w:t>
      </w:r>
      <w:r w:rsidR="00313CC9" w:rsidRPr="0010692F">
        <w:rPr>
          <w:rFonts w:eastAsiaTheme="minorHAnsi"/>
          <w:sz w:val="22"/>
        </w:rPr>
        <w:t>zmienioną</w:t>
      </w:r>
      <w:r w:rsidR="00B051E4" w:rsidRPr="0010692F">
        <w:rPr>
          <w:rFonts w:eastAsiaTheme="minorHAnsi"/>
          <w:sz w:val="22"/>
        </w:rPr>
        <w:t xml:space="preserve"> </w:t>
      </w:r>
      <w:r w:rsidR="00313CC9" w:rsidRPr="0010692F">
        <w:rPr>
          <w:rFonts w:eastAsiaTheme="minorHAnsi"/>
          <w:sz w:val="22"/>
        </w:rPr>
        <w:t>uchwałą</w:t>
      </w:r>
      <w:r w:rsidR="00B051E4" w:rsidRPr="0010692F">
        <w:rPr>
          <w:rFonts w:eastAsiaTheme="minorHAnsi"/>
          <w:sz w:val="22"/>
        </w:rPr>
        <w:t xml:space="preserve"> </w:t>
      </w:r>
      <w:r w:rsidR="00313CC9" w:rsidRPr="0010692F">
        <w:rPr>
          <w:rFonts w:eastAsiaTheme="minorHAnsi"/>
          <w:sz w:val="22"/>
        </w:rPr>
        <w:t>Nr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VI/215/19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Rady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Miejskiej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w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Łodzi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z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dnia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6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marca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2019</w:t>
      </w:r>
      <w:r w:rsidR="00B051E4" w:rsidRPr="0010692F">
        <w:rPr>
          <w:rFonts w:eastAsiaTheme="minorHAnsi"/>
          <w:sz w:val="22"/>
        </w:rPr>
        <w:t xml:space="preserve"> </w:t>
      </w:r>
      <w:r w:rsidR="004B7164" w:rsidRPr="0010692F">
        <w:rPr>
          <w:rFonts w:eastAsiaTheme="minorHAnsi"/>
          <w:sz w:val="22"/>
        </w:rPr>
        <w:t>r.</w:t>
      </w:r>
    </w:p>
    <w:p w14:paraId="711B30F2" w14:textId="77777777" w:rsidR="00E375E1" w:rsidRPr="0010692F" w:rsidRDefault="00E375E1" w:rsidP="0010692F">
      <w:pPr>
        <w:spacing w:after="100"/>
        <w:ind w:left="708" w:firstLine="710"/>
        <w:jc w:val="both"/>
        <w:rPr>
          <w:sz w:val="22"/>
        </w:rPr>
      </w:pPr>
    </w:p>
    <w:p w14:paraId="3962C2A2" w14:textId="3EF5757F" w:rsidR="000449B6" w:rsidRPr="0010692F" w:rsidRDefault="008A2FEF" w:rsidP="0010692F">
      <w:pPr>
        <w:spacing w:after="100"/>
        <w:ind w:left="708" w:firstLine="710"/>
        <w:jc w:val="both"/>
        <w:rPr>
          <w:rFonts w:eastAsiaTheme="minorHAnsi"/>
          <w:sz w:val="22"/>
        </w:rPr>
      </w:pPr>
      <w:r w:rsidRPr="0010692F">
        <w:rPr>
          <w:sz w:val="22"/>
        </w:rPr>
        <w:lastRenderedPageBreak/>
        <w:t>Celem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regulacji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zawartych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jest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określenie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przeznaczenia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zasad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zagospodarowania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terenów,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zwłaszcza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kształtowanie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standardów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zagospodarowania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i</w:t>
      </w:r>
      <w:r w:rsidR="0010692F">
        <w:rPr>
          <w:sz w:val="22"/>
        </w:rPr>
        <w:t> </w:t>
      </w:r>
      <w:r w:rsidR="005359B3" w:rsidRPr="0010692F">
        <w:rPr>
          <w:sz w:val="22"/>
        </w:rPr>
        <w:t>użytkowania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terenów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uwzględnieniem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potrzeby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wyznaczenia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nowych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terenów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inwestycyjnych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rozwój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funkcji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produkcyjnej,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magazynowej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usługowej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zapewnienia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właściwych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relacji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przestrzennych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pomiędzy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tymi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terenami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terenami</w:t>
      </w:r>
      <w:r w:rsidR="00B051E4" w:rsidRPr="0010692F">
        <w:rPr>
          <w:sz w:val="22"/>
        </w:rPr>
        <w:t xml:space="preserve"> </w:t>
      </w:r>
      <w:r w:rsidR="005359B3" w:rsidRPr="0010692F">
        <w:rPr>
          <w:sz w:val="22"/>
        </w:rPr>
        <w:t>sąsiednimi.</w:t>
      </w:r>
    </w:p>
    <w:p w14:paraId="02F4CC73" w14:textId="7B4EC757" w:rsidR="00C97FEB" w:rsidRPr="0010692F" w:rsidRDefault="00C97FEB" w:rsidP="0010692F">
      <w:pPr>
        <w:spacing w:after="100"/>
        <w:ind w:left="708" w:firstLine="709"/>
        <w:jc w:val="both"/>
        <w:rPr>
          <w:sz w:val="22"/>
        </w:rPr>
      </w:pPr>
      <w:r w:rsidRPr="0010692F">
        <w:rPr>
          <w:sz w:val="22"/>
        </w:rPr>
        <w:t>Ustalenia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miejscowego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jednoznacznie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określają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przeznaczenie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terenów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wraz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szczegółowymi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zasadami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zagospodarowania.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obszarze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objętym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planem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zostały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wyznaczone:</w:t>
      </w:r>
    </w:p>
    <w:p w14:paraId="4CF96581" w14:textId="2249C25D" w:rsidR="005359B3" w:rsidRPr="0010692F" w:rsidRDefault="005359B3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tereny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zabudowy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produkcyjnej,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składów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magazynów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oraz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zabudowy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usługowej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10692F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wyłączeniem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usług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zakresu: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zdrowia,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opieki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społecznej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socjalnej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(P/U),</w:t>
      </w:r>
    </w:p>
    <w:p w14:paraId="6AA069D3" w14:textId="04DF549D" w:rsidR="005359B3" w:rsidRPr="0010692F" w:rsidRDefault="00E136E5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teren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zieleni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urządzonej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publicznej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formie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parku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osiedlowego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(ZP),</w:t>
      </w:r>
    </w:p>
    <w:p w14:paraId="1C320699" w14:textId="154E063C" w:rsidR="00E136E5" w:rsidRPr="0010692F" w:rsidRDefault="00E136E5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tereny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lasów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zalesień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(ZL),</w:t>
      </w:r>
    </w:p>
    <w:p w14:paraId="3E641AAD" w14:textId="62374E8F" w:rsidR="00221FFD" w:rsidRPr="0010692F" w:rsidRDefault="00221FFD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teren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drogi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publicznej</w:t>
      </w:r>
      <w:r w:rsidR="00B051E4" w:rsidRPr="0010692F">
        <w:rPr>
          <w:rFonts w:eastAsia="Times New Roman"/>
          <w:sz w:val="22"/>
        </w:rPr>
        <w:t xml:space="preserve"> </w:t>
      </w:r>
      <w:r w:rsidR="00E136E5" w:rsidRPr="0010692F">
        <w:rPr>
          <w:rFonts w:eastAsia="Times New Roman"/>
          <w:sz w:val="22"/>
        </w:rPr>
        <w:t>–</w:t>
      </w:r>
      <w:r w:rsidR="00B051E4" w:rsidRPr="0010692F">
        <w:rPr>
          <w:rFonts w:eastAsia="Times New Roman"/>
          <w:sz w:val="22"/>
        </w:rPr>
        <w:t xml:space="preserve"> </w:t>
      </w:r>
      <w:r w:rsidR="00E136E5" w:rsidRPr="0010692F">
        <w:rPr>
          <w:rFonts w:eastAsia="Times New Roman"/>
          <w:sz w:val="22"/>
        </w:rPr>
        <w:t>drogi</w:t>
      </w:r>
      <w:r w:rsidR="00B051E4" w:rsidRPr="0010692F">
        <w:rPr>
          <w:rFonts w:eastAsia="Times New Roman"/>
          <w:sz w:val="22"/>
        </w:rPr>
        <w:t xml:space="preserve"> </w:t>
      </w:r>
      <w:r w:rsidR="00E136E5" w:rsidRPr="0010692F">
        <w:rPr>
          <w:rFonts w:eastAsia="Times New Roman"/>
          <w:sz w:val="22"/>
        </w:rPr>
        <w:t>ekspresowej</w:t>
      </w:r>
      <w:r w:rsidR="00B051E4" w:rsidRPr="0010692F">
        <w:rPr>
          <w:rFonts w:eastAsia="Times New Roman"/>
          <w:sz w:val="22"/>
        </w:rPr>
        <w:t xml:space="preserve"> </w:t>
      </w:r>
      <w:r w:rsidR="00E136E5" w:rsidRPr="0010692F">
        <w:rPr>
          <w:rFonts w:eastAsia="Times New Roman"/>
          <w:sz w:val="22"/>
        </w:rPr>
        <w:t>S14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wraz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obiektami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urządzeniami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związanymi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prowadzeniem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obsługą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ruchu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drogowego</w:t>
      </w:r>
      <w:r w:rsidR="00B051E4" w:rsidRPr="0010692F">
        <w:rPr>
          <w:rFonts w:eastAsia="Times New Roman"/>
          <w:sz w:val="22"/>
        </w:rPr>
        <w:t xml:space="preserve"> </w:t>
      </w:r>
      <w:r w:rsidR="008A2FEF" w:rsidRPr="0010692F">
        <w:rPr>
          <w:rFonts w:eastAsia="Times New Roman"/>
          <w:sz w:val="22"/>
        </w:rPr>
        <w:t>(KD</w:t>
      </w:r>
      <w:r w:rsidR="00E136E5" w:rsidRPr="0010692F">
        <w:rPr>
          <w:rFonts w:eastAsia="Times New Roman"/>
          <w:sz w:val="22"/>
        </w:rPr>
        <w:t>S</w:t>
      </w:r>
      <w:r w:rsidR="008A2FEF" w:rsidRPr="0010692F">
        <w:rPr>
          <w:rFonts w:eastAsia="Times New Roman"/>
          <w:sz w:val="22"/>
        </w:rPr>
        <w:t>),</w:t>
      </w:r>
    </w:p>
    <w:p w14:paraId="434F97CB" w14:textId="3DB02F5A" w:rsidR="007F3F94" w:rsidRPr="0010692F" w:rsidRDefault="008A2FEF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tereny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dróg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publicznych: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ulice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wraz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obiektami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urządzeniami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związanymi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prowadzeniem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obsługą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ruchu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drogowego</w:t>
      </w:r>
      <w:r w:rsidR="00B051E4" w:rsidRPr="0010692F">
        <w:rPr>
          <w:rFonts w:eastAsia="Times New Roman"/>
          <w:sz w:val="22"/>
        </w:rPr>
        <w:t xml:space="preserve"> </w:t>
      </w:r>
      <w:r w:rsidR="00E136E5" w:rsidRPr="0010692F">
        <w:rPr>
          <w:rFonts w:eastAsia="Times New Roman"/>
          <w:sz w:val="22"/>
        </w:rPr>
        <w:t>(KDG,</w:t>
      </w:r>
      <w:r w:rsidR="00B051E4" w:rsidRPr="0010692F">
        <w:rPr>
          <w:rFonts w:eastAsia="Times New Roman"/>
          <w:sz w:val="22"/>
        </w:rPr>
        <w:t xml:space="preserve"> </w:t>
      </w:r>
      <w:r w:rsidR="00E136E5" w:rsidRPr="0010692F">
        <w:rPr>
          <w:rFonts w:eastAsia="Times New Roman"/>
          <w:sz w:val="22"/>
        </w:rPr>
        <w:t>K</w:t>
      </w:r>
      <w:r w:rsidRPr="0010692F">
        <w:rPr>
          <w:rFonts w:eastAsia="Times New Roman"/>
          <w:sz w:val="22"/>
        </w:rPr>
        <w:t>DZ,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KDL,</w:t>
      </w:r>
      <w:r w:rsidR="00B051E4" w:rsidRPr="0010692F">
        <w:rPr>
          <w:rFonts w:eastAsia="Times New Roman"/>
          <w:sz w:val="22"/>
        </w:rPr>
        <w:t xml:space="preserve"> </w:t>
      </w:r>
      <w:r w:rsidR="00E136E5" w:rsidRPr="0010692F">
        <w:rPr>
          <w:rFonts w:eastAsia="Times New Roman"/>
          <w:sz w:val="22"/>
        </w:rPr>
        <w:t>KDD),</w:t>
      </w:r>
    </w:p>
    <w:p w14:paraId="1312532F" w14:textId="0B29CAB0" w:rsidR="00E136E5" w:rsidRPr="0010692F" w:rsidRDefault="00E136E5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teren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drogi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wewnętrznej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wraz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obiektami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urządzeniami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związanymi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prowadzeniem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10692F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obsługą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ruchu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drogowego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(KDW),</w:t>
      </w:r>
    </w:p>
    <w:p w14:paraId="166DE2FC" w14:textId="1C2E885A" w:rsidR="00E136E5" w:rsidRPr="0010692F" w:rsidRDefault="00E136E5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tereny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dróg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rowerowych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wraz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obiektami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urządzeniami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związanymi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prowadzeniem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10692F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obsługą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ruchu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rowerowego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pieszego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(KDWR).</w:t>
      </w:r>
    </w:p>
    <w:p w14:paraId="729A17B8" w14:textId="43837282" w:rsidR="00BF6FF9" w:rsidRPr="0010692F" w:rsidRDefault="00C97FEB" w:rsidP="0010692F">
      <w:pPr>
        <w:pStyle w:val="Default"/>
        <w:spacing w:after="100" w:line="276" w:lineRule="auto"/>
        <w:ind w:left="709" w:firstLine="708"/>
        <w:jc w:val="both"/>
        <w:rPr>
          <w:color w:val="auto"/>
          <w:sz w:val="22"/>
          <w:szCs w:val="22"/>
        </w:rPr>
      </w:pPr>
      <w:r w:rsidRPr="0010692F">
        <w:rPr>
          <w:color w:val="auto"/>
          <w:sz w:val="22"/>
          <w:szCs w:val="22"/>
        </w:rPr>
        <w:t>Do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projektu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planu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sporządzono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prognozę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oddziaływania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na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środowisko,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która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stanowi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realizację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obowiązku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określonego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art.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17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ust.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4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ustawy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dnia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27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marca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2003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r.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planowaniu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i</w:t>
      </w:r>
      <w:r w:rsidR="0010692F">
        <w:rPr>
          <w:color w:val="auto"/>
          <w:sz w:val="22"/>
          <w:szCs w:val="22"/>
        </w:rPr>
        <w:t> </w:t>
      </w:r>
      <w:r w:rsidRPr="0010692F">
        <w:rPr>
          <w:color w:val="auto"/>
          <w:sz w:val="22"/>
          <w:szCs w:val="22"/>
        </w:rPr>
        <w:t>zagospodarowaniu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przestrzennym</w:t>
      </w:r>
      <w:r w:rsidR="00B051E4" w:rsidRPr="0010692F">
        <w:rPr>
          <w:color w:val="auto"/>
          <w:sz w:val="22"/>
          <w:szCs w:val="22"/>
        </w:rPr>
        <w:t xml:space="preserve"> </w:t>
      </w:r>
      <w:r w:rsidR="00B03287" w:rsidRPr="0010692F">
        <w:rPr>
          <w:color w:val="auto"/>
          <w:sz w:val="22"/>
          <w:szCs w:val="22"/>
        </w:rPr>
        <w:t>oraz</w:t>
      </w:r>
      <w:r w:rsidR="00B051E4" w:rsidRPr="0010692F">
        <w:rPr>
          <w:color w:val="auto"/>
          <w:sz w:val="22"/>
          <w:szCs w:val="22"/>
        </w:rPr>
        <w:t xml:space="preserve"> </w:t>
      </w:r>
      <w:r w:rsidR="00146F4D" w:rsidRPr="0010692F">
        <w:rPr>
          <w:color w:val="auto"/>
          <w:sz w:val="22"/>
          <w:szCs w:val="22"/>
        </w:rPr>
        <w:t>art.</w:t>
      </w:r>
      <w:r w:rsidR="00B051E4" w:rsidRPr="0010692F">
        <w:rPr>
          <w:color w:val="auto"/>
          <w:sz w:val="22"/>
          <w:szCs w:val="22"/>
        </w:rPr>
        <w:t xml:space="preserve"> </w:t>
      </w:r>
      <w:r w:rsidR="00D96C18" w:rsidRPr="0010692F">
        <w:rPr>
          <w:color w:val="auto"/>
          <w:sz w:val="22"/>
          <w:szCs w:val="22"/>
        </w:rPr>
        <w:t>46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pkt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1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ustawy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dnia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3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października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2008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r.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</w:t>
      </w:r>
      <w:r w:rsidR="0010692F">
        <w:rPr>
          <w:color w:val="auto"/>
          <w:sz w:val="22"/>
          <w:szCs w:val="22"/>
        </w:rPr>
        <w:t> </w:t>
      </w:r>
      <w:r w:rsidR="00495F16" w:rsidRPr="0010692F">
        <w:rPr>
          <w:color w:val="auto"/>
          <w:sz w:val="22"/>
          <w:szCs w:val="22"/>
        </w:rPr>
        <w:t>udostępnieniu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informacji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środowisku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i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jego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ochronie,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udziale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społeczeństwa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ochronie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środowiska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oraz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ocenach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oddziaływania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na</w:t>
      </w:r>
      <w:r w:rsidR="00B051E4" w:rsidRPr="0010692F">
        <w:rPr>
          <w:color w:val="auto"/>
          <w:sz w:val="22"/>
          <w:szCs w:val="22"/>
        </w:rPr>
        <w:t xml:space="preserve"> </w:t>
      </w:r>
      <w:r w:rsidR="00495F16" w:rsidRPr="0010692F">
        <w:rPr>
          <w:color w:val="auto"/>
          <w:sz w:val="22"/>
          <w:szCs w:val="22"/>
        </w:rPr>
        <w:t>środowisko</w:t>
      </w:r>
      <w:r w:rsidR="00D96C18" w:rsidRPr="0010692F">
        <w:rPr>
          <w:color w:val="auto"/>
          <w:sz w:val="22"/>
          <w:szCs w:val="22"/>
        </w:rPr>
        <w:t>.</w:t>
      </w:r>
      <w:r w:rsidR="00B051E4" w:rsidRPr="0010692F">
        <w:rPr>
          <w:color w:val="auto"/>
          <w:sz w:val="22"/>
          <w:szCs w:val="22"/>
        </w:rPr>
        <w:t xml:space="preserve"> </w:t>
      </w:r>
      <w:r w:rsidR="00D96C18" w:rsidRPr="0010692F">
        <w:rPr>
          <w:color w:val="auto"/>
          <w:sz w:val="22"/>
          <w:szCs w:val="22"/>
        </w:rPr>
        <w:t>Prognoza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stanowi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jeden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z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elementów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postępowania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sprawie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strategicznej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oceny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oddziaływania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na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środowisko,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której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przeprowadzenie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jest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wymagane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stosunku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do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projektów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planów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zagospodarowania</w:t>
      </w:r>
      <w:r w:rsidR="00B051E4" w:rsidRPr="0010692F">
        <w:rPr>
          <w:color w:val="auto"/>
          <w:sz w:val="22"/>
          <w:szCs w:val="22"/>
        </w:rPr>
        <w:t xml:space="preserve"> </w:t>
      </w:r>
      <w:r w:rsidR="00122618" w:rsidRPr="0010692F">
        <w:rPr>
          <w:color w:val="auto"/>
          <w:sz w:val="22"/>
          <w:szCs w:val="22"/>
        </w:rPr>
        <w:t>przestrzennego</w:t>
      </w:r>
      <w:r w:rsidRPr="0010692F">
        <w:rPr>
          <w:color w:val="auto"/>
          <w:sz w:val="22"/>
          <w:szCs w:val="22"/>
        </w:rPr>
        <w:t>.</w:t>
      </w:r>
      <w:r w:rsidR="00B051E4" w:rsidRPr="0010692F">
        <w:rPr>
          <w:color w:val="auto"/>
          <w:sz w:val="22"/>
          <w:szCs w:val="22"/>
        </w:rPr>
        <w:t xml:space="preserve"> </w:t>
      </w:r>
    </w:p>
    <w:p w14:paraId="3A0C4C0E" w14:textId="713A08FC" w:rsidR="00BF6FF9" w:rsidRPr="0010692F" w:rsidRDefault="00BF6FF9" w:rsidP="0010692F">
      <w:pPr>
        <w:pStyle w:val="Default"/>
        <w:spacing w:after="100" w:line="276" w:lineRule="auto"/>
        <w:ind w:left="708" w:firstLine="709"/>
        <w:jc w:val="both"/>
        <w:rPr>
          <w:color w:val="auto"/>
          <w:sz w:val="22"/>
          <w:szCs w:val="22"/>
        </w:rPr>
      </w:pPr>
      <w:r w:rsidRPr="0010692F">
        <w:rPr>
          <w:color w:val="auto"/>
          <w:sz w:val="22"/>
          <w:szCs w:val="22"/>
        </w:rPr>
        <w:t>Jak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wynika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treści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prognozy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zaproponowane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projekcie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planu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rozwiązania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zakresie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przeznaczenia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terenów,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sposobu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ich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zagospodarowania,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warunków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dla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projektowanej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zabudowy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oraz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zasad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obsługi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technicznej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i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komunikacyjnej,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gwarantują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prawidłowe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funkcjonowanie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omawianego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obszaru,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także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pozostają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zgodne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ustaleniami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obowiązującego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Studium</w:t>
      </w:r>
      <w:r w:rsidR="00B051E4" w:rsidRPr="0010692F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uwarunkowań</w:t>
      </w:r>
      <w:r w:rsidR="00B051E4" w:rsidRPr="0010692F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i</w:t>
      </w:r>
      <w:r w:rsidR="00B051E4" w:rsidRPr="0010692F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kierunków</w:t>
      </w:r>
      <w:r w:rsidR="00B051E4" w:rsidRPr="0010692F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zagospodarowania</w:t>
      </w:r>
      <w:r w:rsidR="00B051E4" w:rsidRPr="0010692F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przestrzennego</w:t>
      </w:r>
      <w:r w:rsidR="00B051E4" w:rsidRPr="0010692F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miasta</w:t>
      </w:r>
      <w:r w:rsidR="00B051E4" w:rsidRPr="0010692F">
        <w:rPr>
          <w:iCs/>
          <w:color w:val="auto"/>
          <w:sz w:val="22"/>
          <w:szCs w:val="22"/>
        </w:rPr>
        <w:t xml:space="preserve"> </w:t>
      </w:r>
      <w:r w:rsidRPr="0010692F">
        <w:rPr>
          <w:iCs/>
          <w:color w:val="auto"/>
          <w:sz w:val="22"/>
          <w:szCs w:val="22"/>
        </w:rPr>
        <w:t>Łodzi</w:t>
      </w:r>
      <w:r w:rsidRPr="0010692F">
        <w:rPr>
          <w:color w:val="auto"/>
          <w:sz w:val="22"/>
          <w:szCs w:val="22"/>
        </w:rPr>
        <w:t>.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Projekt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zawiera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sformułowania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zapewniające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kształtowanie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ładu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przestrzennego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oraz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ochronę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zakresie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środowiska,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przyrody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i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krajobrazu.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Przyjęte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w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projekcie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planu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ustalenia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nie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naruszają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zasady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zrównoważonego</w:t>
      </w:r>
      <w:r w:rsidR="00B051E4" w:rsidRPr="0010692F">
        <w:rPr>
          <w:color w:val="auto"/>
          <w:sz w:val="22"/>
          <w:szCs w:val="22"/>
        </w:rPr>
        <w:t xml:space="preserve"> </w:t>
      </w:r>
      <w:r w:rsidRPr="0010692F">
        <w:rPr>
          <w:color w:val="auto"/>
          <w:sz w:val="22"/>
          <w:szCs w:val="22"/>
        </w:rPr>
        <w:t>rozwoju.</w:t>
      </w:r>
      <w:r w:rsidR="00B051E4" w:rsidRPr="0010692F">
        <w:rPr>
          <w:color w:val="auto"/>
          <w:sz w:val="22"/>
          <w:szCs w:val="22"/>
        </w:rPr>
        <w:t xml:space="preserve"> </w:t>
      </w:r>
    </w:p>
    <w:p w14:paraId="7DF3EF26" w14:textId="5B2A1F1C" w:rsidR="002F74F7" w:rsidRPr="0010692F" w:rsidRDefault="00C97FEB" w:rsidP="0010692F">
      <w:pPr>
        <w:spacing w:after="100"/>
        <w:ind w:left="708" w:firstLine="709"/>
        <w:jc w:val="both"/>
        <w:rPr>
          <w:sz w:val="22"/>
        </w:rPr>
      </w:pPr>
      <w:r w:rsidRPr="0010692F">
        <w:rPr>
          <w:sz w:val="22"/>
        </w:rPr>
        <w:t>Zgodnie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obowiązkiem,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wynikającym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art.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53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ustawy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3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października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2008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</w:t>
      </w:r>
      <w:r w:rsidR="0010692F">
        <w:rPr>
          <w:sz w:val="22"/>
        </w:rPr>
        <w:t> </w:t>
      </w:r>
      <w:r w:rsidR="00867194" w:rsidRPr="0010692F">
        <w:rPr>
          <w:sz w:val="22"/>
        </w:rPr>
        <w:t>udostępnieniu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środowisku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jego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ochronie,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udziale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społeczeństwa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ochronie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środowiska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ocenach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="00867194" w:rsidRPr="0010692F">
        <w:rPr>
          <w:sz w:val="22"/>
        </w:rPr>
        <w:t>środowisko</w:t>
      </w:r>
      <w:r w:rsidR="003A7DB6" w:rsidRPr="0010692F">
        <w:rPr>
          <w:sz w:val="22"/>
        </w:rPr>
        <w:t>,</w:t>
      </w:r>
      <w:r w:rsidR="00B051E4" w:rsidRPr="0010692F">
        <w:rPr>
          <w:sz w:val="22"/>
        </w:rPr>
        <w:t xml:space="preserve"> </w:t>
      </w:r>
      <w:r w:rsidR="00B64F3A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dniu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26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września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2019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wystąpiono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Dyrektora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Regionalnej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Dyrekcji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Łodzi</w:t>
      </w:r>
      <w:r w:rsidR="00B051E4" w:rsidRPr="0010692F">
        <w:rPr>
          <w:sz w:val="22"/>
        </w:rPr>
        <w:t xml:space="preserve"> </w:t>
      </w:r>
      <w:r w:rsidR="00B64F3A"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="005C76C0"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Państwowego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Powiatowego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In</w:t>
      </w:r>
      <w:r w:rsidR="00C43819" w:rsidRPr="0010692F">
        <w:rPr>
          <w:sz w:val="22"/>
        </w:rPr>
        <w:t>spektora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Sanitarnego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Łodzi,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ustalenie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zakresu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stopnia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szczegółowości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wymaga</w:t>
      </w:r>
      <w:r w:rsidR="005C76C0" w:rsidRPr="0010692F">
        <w:rPr>
          <w:sz w:val="22"/>
        </w:rPr>
        <w:t>ny</w:t>
      </w:r>
      <w:r w:rsidR="00C43819" w:rsidRPr="0010692F">
        <w:rPr>
          <w:sz w:val="22"/>
        </w:rPr>
        <w:t>ch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prognozie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="005C76C0" w:rsidRPr="0010692F">
        <w:rPr>
          <w:sz w:val="22"/>
        </w:rPr>
        <w:t>środowisko.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odpowiedzi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ww.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instytucje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określiły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zakres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stopień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szczegółowości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wymaganych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prognozie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środowisko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–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pisma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znak:</w:t>
      </w:r>
      <w:r w:rsidR="00B051E4" w:rsidRPr="0010692F">
        <w:rPr>
          <w:sz w:val="22"/>
        </w:rPr>
        <w:t xml:space="preserve"> </w:t>
      </w:r>
      <w:r w:rsidR="00B43FCC" w:rsidRPr="0010692F">
        <w:rPr>
          <w:sz w:val="22"/>
        </w:rPr>
        <w:t>WOOŚ</w:t>
      </w:r>
      <w:r w:rsidR="00E136E5" w:rsidRPr="0010692F">
        <w:rPr>
          <w:sz w:val="22"/>
        </w:rPr>
        <w:t>.411.312.2019.MGw</w:t>
      </w:r>
      <w:r w:rsidR="00B051E4" w:rsidRPr="0010692F">
        <w:rPr>
          <w:sz w:val="22"/>
        </w:rPr>
        <w:t xml:space="preserve"> </w:t>
      </w:r>
      <w:r w:rsidR="00B43FCC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="00B43FCC"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3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października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2019</w:t>
      </w:r>
      <w:r w:rsidR="00B051E4" w:rsidRPr="0010692F">
        <w:rPr>
          <w:sz w:val="22"/>
        </w:rPr>
        <w:t xml:space="preserve"> </w:t>
      </w:r>
      <w:r w:rsidR="00B43FCC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B43FCC"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PPIS.ZNS.441.35.2019.664.EA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3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października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2019</w:t>
      </w:r>
      <w:r w:rsidR="00B051E4" w:rsidRPr="0010692F">
        <w:rPr>
          <w:sz w:val="22"/>
        </w:rPr>
        <w:t xml:space="preserve"> </w:t>
      </w:r>
      <w:r w:rsidR="00E136E5" w:rsidRPr="0010692F">
        <w:rPr>
          <w:sz w:val="22"/>
        </w:rPr>
        <w:t>r.</w:t>
      </w:r>
    </w:p>
    <w:p w14:paraId="561DFBE6" w14:textId="313FC35A" w:rsidR="00B64F3A" w:rsidRPr="00E375E1" w:rsidRDefault="00C97FEB" w:rsidP="00E375E1">
      <w:pPr>
        <w:spacing w:after="100"/>
        <w:ind w:left="708" w:firstLine="709"/>
        <w:jc w:val="both"/>
        <w:rPr>
          <w:sz w:val="22"/>
        </w:rPr>
      </w:pPr>
      <w:r w:rsidRPr="00E375E1">
        <w:rPr>
          <w:sz w:val="22"/>
        </w:rPr>
        <w:lastRenderedPageBreak/>
        <w:t>Projekt</w:t>
      </w:r>
      <w:r w:rsidR="00B051E4" w:rsidRPr="00E375E1">
        <w:rPr>
          <w:sz w:val="22"/>
        </w:rPr>
        <w:t xml:space="preserve"> </w:t>
      </w:r>
      <w:r w:rsidRPr="00E375E1">
        <w:rPr>
          <w:sz w:val="22"/>
        </w:rPr>
        <w:t>planu</w:t>
      </w:r>
      <w:r w:rsidR="00B051E4" w:rsidRPr="00E375E1">
        <w:rPr>
          <w:sz w:val="22"/>
        </w:rPr>
        <w:t xml:space="preserve"> </w:t>
      </w:r>
      <w:r w:rsidR="00B64F3A" w:rsidRPr="00E375E1">
        <w:rPr>
          <w:sz w:val="22"/>
        </w:rPr>
        <w:t>podlegał</w:t>
      </w:r>
      <w:r w:rsidR="00B051E4" w:rsidRPr="00E375E1">
        <w:rPr>
          <w:sz w:val="22"/>
        </w:rPr>
        <w:t xml:space="preserve"> </w:t>
      </w:r>
      <w:r w:rsidR="00872542" w:rsidRPr="00E375E1">
        <w:rPr>
          <w:sz w:val="22"/>
        </w:rPr>
        <w:t>czterokrotnej</w:t>
      </w:r>
      <w:r w:rsidR="00B051E4" w:rsidRPr="00E375E1">
        <w:rPr>
          <w:sz w:val="22"/>
        </w:rPr>
        <w:t xml:space="preserve"> </w:t>
      </w:r>
      <w:r w:rsidR="00B64F3A" w:rsidRPr="00E375E1">
        <w:rPr>
          <w:sz w:val="22"/>
        </w:rPr>
        <w:t>proc</w:t>
      </w:r>
      <w:r w:rsidR="008A16CE" w:rsidRPr="00E375E1">
        <w:rPr>
          <w:sz w:val="22"/>
        </w:rPr>
        <w:t>edurze</w:t>
      </w:r>
      <w:r w:rsidR="00B051E4" w:rsidRPr="00E375E1">
        <w:rPr>
          <w:sz w:val="22"/>
        </w:rPr>
        <w:t xml:space="preserve"> </w:t>
      </w:r>
      <w:r w:rsidR="008A16CE" w:rsidRPr="00E375E1">
        <w:rPr>
          <w:sz w:val="22"/>
        </w:rPr>
        <w:t>opiniowania</w:t>
      </w:r>
      <w:r w:rsidR="00B051E4" w:rsidRPr="00E375E1">
        <w:rPr>
          <w:sz w:val="22"/>
        </w:rPr>
        <w:t xml:space="preserve"> </w:t>
      </w:r>
      <w:r w:rsidR="008A16CE" w:rsidRPr="00E375E1">
        <w:rPr>
          <w:sz w:val="22"/>
        </w:rPr>
        <w:t>i</w:t>
      </w:r>
      <w:r w:rsidR="00B051E4" w:rsidRPr="00E375E1">
        <w:rPr>
          <w:sz w:val="22"/>
        </w:rPr>
        <w:t xml:space="preserve"> </w:t>
      </w:r>
      <w:r w:rsidR="008A16CE" w:rsidRPr="00E375E1">
        <w:rPr>
          <w:sz w:val="22"/>
        </w:rPr>
        <w:t>uzgodnień</w:t>
      </w:r>
      <w:r w:rsidR="006508C0" w:rsidRPr="00E375E1">
        <w:rPr>
          <w:sz w:val="22"/>
        </w:rPr>
        <w:t>.</w:t>
      </w:r>
      <w:r w:rsidR="00B051E4" w:rsidRPr="00E375E1">
        <w:rPr>
          <w:sz w:val="22"/>
        </w:rPr>
        <w:t xml:space="preserve"> </w:t>
      </w:r>
      <w:r w:rsidR="006508C0" w:rsidRPr="00E375E1">
        <w:rPr>
          <w:sz w:val="22"/>
        </w:rPr>
        <w:t>W</w:t>
      </w:r>
      <w:r w:rsidR="00B051E4" w:rsidRPr="00E375E1">
        <w:rPr>
          <w:sz w:val="22"/>
        </w:rPr>
        <w:t xml:space="preserve"> </w:t>
      </w:r>
      <w:r w:rsidR="006508C0" w:rsidRPr="00E375E1">
        <w:rPr>
          <w:sz w:val="22"/>
        </w:rPr>
        <w:t>ramach</w:t>
      </w:r>
      <w:r w:rsidR="00B051E4" w:rsidRPr="00E375E1">
        <w:rPr>
          <w:sz w:val="22"/>
        </w:rPr>
        <w:t xml:space="preserve"> </w:t>
      </w:r>
      <w:r w:rsidR="006508C0" w:rsidRPr="00E375E1">
        <w:rPr>
          <w:sz w:val="22"/>
        </w:rPr>
        <w:t>opiniowania</w:t>
      </w:r>
      <w:r w:rsidR="00B051E4" w:rsidRPr="00E375E1">
        <w:rPr>
          <w:sz w:val="22"/>
        </w:rPr>
        <w:t xml:space="preserve"> </w:t>
      </w:r>
      <w:r w:rsidR="006508C0" w:rsidRPr="00E375E1">
        <w:rPr>
          <w:sz w:val="22"/>
        </w:rPr>
        <w:t>przez</w:t>
      </w:r>
      <w:r w:rsidR="00B051E4" w:rsidRPr="00E375E1">
        <w:rPr>
          <w:sz w:val="22"/>
        </w:rPr>
        <w:t xml:space="preserve"> </w:t>
      </w:r>
      <w:r w:rsidR="006508C0" w:rsidRPr="00E375E1">
        <w:rPr>
          <w:sz w:val="22"/>
        </w:rPr>
        <w:t>Regionalnego</w:t>
      </w:r>
      <w:r w:rsidR="00B051E4" w:rsidRPr="00E375E1">
        <w:rPr>
          <w:sz w:val="22"/>
        </w:rPr>
        <w:t xml:space="preserve"> </w:t>
      </w:r>
      <w:r w:rsidR="006508C0" w:rsidRPr="00E375E1">
        <w:rPr>
          <w:sz w:val="22"/>
        </w:rPr>
        <w:t>Dyrektora</w:t>
      </w:r>
      <w:r w:rsidR="00B051E4" w:rsidRPr="00E375E1">
        <w:rPr>
          <w:sz w:val="22"/>
        </w:rPr>
        <w:t xml:space="preserve"> </w:t>
      </w:r>
      <w:r w:rsidR="006508C0" w:rsidRPr="00E375E1">
        <w:rPr>
          <w:sz w:val="22"/>
        </w:rPr>
        <w:t>Ochrony</w:t>
      </w:r>
      <w:r w:rsidR="00B051E4" w:rsidRPr="00E375E1">
        <w:rPr>
          <w:sz w:val="22"/>
        </w:rPr>
        <w:t xml:space="preserve"> </w:t>
      </w:r>
      <w:r w:rsidR="006508C0" w:rsidRPr="00E375E1">
        <w:rPr>
          <w:sz w:val="22"/>
        </w:rPr>
        <w:t>Środowiska</w:t>
      </w:r>
      <w:r w:rsidR="00B051E4" w:rsidRPr="00E375E1">
        <w:rPr>
          <w:sz w:val="22"/>
        </w:rPr>
        <w:t xml:space="preserve"> </w:t>
      </w:r>
      <w:r w:rsidR="006508C0" w:rsidRPr="00E375E1">
        <w:rPr>
          <w:sz w:val="22"/>
        </w:rPr>
        <w:t>w</w:t>
      </w:r>
      <w:r w:rsidR="00B051E4" w:rsidRPr="00E375E1">
        <w:rPr>
          <w:sz w:val="22"/>
        </w:rPr>
        <w:t xml:space="preserve"> </w:t>
      </w:r>
      <w:r w:rsidR="006508C0" w:rsidRPr="00E375E1">
        <w:rPr>
          <w:sz w:val="22"/>
        </w:rPr>
        <w:t>Łodzi</w:t>
      </w:r>
      <w:r w:rsidR="00B051E4" w:rsidRPr="00E375E1">
        <w:rPr>
          <w:sz w:val="22"/>
        </w:rPr>
        <w:t xml:space="preserve"> </w:t>
      </w:r>
      <w:r w:rsidR="00E375E1" w:rsidRPr="00E375E1">
        <w:rPr>
          <w:sz w:val="22"/>
        </w:rPr>
        <w:t>po uprzednim zgłoszeniu uwag do projektu planu i prognozy (pisma znak: WOOŚ.410.48.2020.MGw z dnia 11</w:t>
      </w:r>
      <w:r w:rsidR="00E375E1">
        <w:rPr>
          <w:sz w:val="22"/>
        </w:rPr>
        <w:t> </w:t>
      </w:r>
      <w:r w:rsidR="00E375E1" w:rsidRPr="00E375E1">
        <w:rPr>
          <w:sz w:val="22"/>
        </w:rPr>
        <w:t>marca 2020 r., WOOŚ.410.168.2020.MGw z dnia 22 lipca 2020 r., WOOŚ.410.337.2020.MGw z dnia 29</w:t>
      </w:r>
      <w:r w:rsidR="00E375E1">
        <w:rPr>
          <w:sz w:val="22"/>
        </w:rPr>
        <w:t xml:space="preserve"> </w:t>
      </w:r>
      <w:r w:rsidR="00E375E1" w:rsidRPr="00E375E1">
        <w:rPr>
          <w:sz w:val="22"/>
        </w:rPr>
        <w:t>grudnia 2020 r.) ostatecznie pozytywnie zaopiniował prognozę oddziaływania na środowisko, natomiast negatywnie odniósł się do kierunku zagospodarowania przestrzennego obszaru wskazanego w planie miejscowym (pismo znak WOOŚ.410.36.2021.MGw z dnia 1</w:t>
      </w:r>
      <w:r w:rsidR="00E375E1">
        <w:rPr>
          <w:sz w:val="22"/>
        </w:rPr>
        <w:t xml:space="preserve"> </w:t>
      </w:r>
      <w:r w:rsidR="00E375E1" w:rsidRPr="00E375E1">
        <w:rPr>
          <w:sz w:val="22"/>
        </w:rPr>
        <w:t xml:space="preserve">marca 2021 r.). </w:t>
      </w:r>
      <w:r w:rsidR="006508C0" w:rsidRPr="00E375E1">
        <w:rPr>
          <w:sz w:val="22"/>
        </w:rPr>
        <w:t>Projekt</w:t>
      </w:r>
      <w:r w:rsidR="00B051E4" w:rsidRPr="00E375E1">
        <w:rPr>
          <w:sz w:val="22"/>
        </w:rPr>
        <w:t xml:space="preserve"> </w:t>
      </w:r>
      <w:r w:rsidR="006508C0" w:rsidRPr="00E375E1">
        <w:rPr>
          <w:sz w:val="22"/>
        </w:rPr>
        <w:t>planu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wraz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z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prognozą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oddziaływania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na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środowisko</w:t>
      </w:r>
      <w:r w:rsidR="00B051E4" w:rsidRPr="00E375E1">
        <w:rPr>
          <w:sz w:val="22"/>
        </w:rPr>
        <w:t xml:space="preserve"> </w:t>
      </w:r>
      <w:r w:rsidR="006508C0" w:rsidRPr="00E375E1">
        <w:rPr>
          <w:sz w:val="22"/>
        </w:rPr>
        <w:t>został</w:t>
      </w:r>
      <w:r w:rsidR="00B051E4" w:rsidRPr="00E375E1">
        <w:rPr>
          <w:sz w:val="22"/>
        </w:rPr>
        <w:t xml:space="preserve"> </w:t>
      </w:r>
      <w:r w:rsidR="006508C0" w:rsidRPr="00E375E1">
        <w:rPr>
          <w:sz w:val="22"/>
        </w:rPr>
        <w:t>czterokrotnie</w:t>
      </w:r>
      <w:r w:rsidR="00B051E4" w:rsidRPr="00E375E1">
        <w:rPr>
          <w:sz w:val="22"/>
        </w:rPr>
        <w:t xml:space="preserve"> </w:t>
      </w:r>
      <w:r w:rsidR="006C36EB" w:rsidRPr="00E375E1">
        <w:rPr>
          <w:sz w:val="22"/>
        </w:rPr>
        <w:t>pozytywnie</w:t>
      </w:r>
      <w:r w:rsidR="00B051E4" w:rsidRPr="00E375E1">
        <w:rPr>
          <w:sz w:val="22"/>
        </w:rPr>
        <w:t xml:space="preserve"> </w:t>
      </w:r>
      <w:r w:rsidR="006C36EB" w:rsidRPr="00E375E1">
        <w:rPr>
          <w:sz w:val="22"/>
        </w:rPr>
        <w:t>zaopiniowany</w:t>
      </w:r>
      <w:r w:rsidR="00B051E4" w:rsidRPr="00E375E1">
        <w:rPr>
          <w:sz w:val="22"/>
        </w:rPr>
        <w:t xml:space="preserve"> </w:t>
      </w:r>
      <w:r w:rsidR="006C36EB" w:rsidRPr="00E375E1">
        <w:rPr>
          <w:sz w:val="22"/>
        </w:rPr>
        <w:t>przez</w:t>
      </w:r>
      <w:r w:rsidR="00B051E4" w:rsidRPr="00E375E1">
        <w:rPr>
          <w:sz w:val="22"/>
        </w:rPr>
        <w:t xml:space="preserve"> </w:t>
      </w:r>
      <w:r w:rsidR="006C36EB" w:rsidRPr="00E375E1">
        <w:rPr>
          <w:sz w:val="22"/>
        </w:rPr>
        <w:t>Państwowego</w:t>
      </w:r>
      <w:r w:rsidR="00B051E4" w:rsidRPr="00E375E1">
        <w:rPr>
          <w:sz w:val="22"/>
        </w:rPr>
        <w:t xml:space="preserve"> </w:t>
      </w:r>
      <w:r w:rsidR="006C36EB" w:rsidRPr="00E375E1">
        <w:rPr>
          <w:sz w:val="22"/>
        </w:rPr>
        <w:t>Powiatowego</w:t>
      </w:r>
      <w:r w:rsidR="00B051E4" w:rsidRPr="00E375E1">
        <w:rPr>
          <w:sz w:val="22"/>
        </w:rPr>
        <w:t xml:space="preserve"> </w:t>
      </w:r>
      <w:r w:rsidR="006C36EB" w:rsidRPr="00E375E1">
        <w:rPr>
          <w:sz w:val="22"/>
        </w:rPr>
        <w:t>Inspektora</w:t>
      </w:r>
      <w:r w:rsidR="00B051E4" w:rsidRPr="00E375E1">
        <w:rPr>
          <w:sz w:val="22"/>
        </w:rPr>
        <w:t xml:space="preserve"> </w:t>
      </w:r>
      <w:r w:rsidR="006C36EB" w:rsidRPr="00E375E1">
        <w:rPr>
          <w:sz w:val="22"/>
        </w:rPr>
        <w:t>Sanitarnego</w:t>
      </w:r>
      <w:r w:rsidR="00B051E4" w:rsidRPr="00E375E1">
        <w:rPr>
          <w:sz w:val="22"/>
        </w:rPr>
        <w:t xml:space="preserve"> </w:t>
      </w:r>
      <w:r w:rsidR="006C36EB" w:rsidRPr="00E375E1">
        <w:rPr>
          <w:sz w:val="22"/>
        </w:rPr>
        <w:t>w</w:t>
      </w:r>
      <w:r w:rsidR="00B051E4" w:rsidRPr="00E375E1">
        <w:rPr>
          <w:sz w:val="22"/>
        </w:rPr>
        <w:t xml:space="preserve"> </w:t>
      </w:r>
      <w:r w:rsidR="006C36EB" w:rsidRPr="00E375E1">
        <w:rPr>
          <w:sz w:val="22"/>
        </w:rPr>
        <w:t>Łodzi</w:t>
      </w:r>
      <w:r w:rsidR="00B051E4" w:rsidRPr="00E375E1">
        <w:rPr>
          <w:sz w:val="22"/>
        </w:rPr>
        <w:t xml:space="preserve"> </w:t>
      </w:r>
      <w:r w:rsidR="003A7DB6" w:rsidRPr="00E375E1">
        <w:rPr>
          <w:sz w:val="22"/>
        </w:rPr>
        <w:t>(</w:t>
      </w:r>
      <w:r w:rsidR="00E9162B" w:rsidRPr="00E375E1">
        <w:rPr>
          <w:sz w:val="22"/>
        </w:rPr>
        <w:t>pism</w:t>
      </w:r>
      <w:r w:rsidR="00872542" w:rsidRPr="00E375E1">
        <w:rPr>
          <w:sz w:val="22"/>
        </w:rPr>
        <w:t>a</w:t>
      </w:r>
      <w:r w:rsidR="00B051E4" w:rsidRPr="00E375E1">
        <w:rPr>
          <w:sz w:val="22"/>
        </w:rPr>
        <w:t xml:space="preserve"> </w:t>
      </w:r>
      <w:r w:rsidR="00E9162B" w:rsidRPr="00E375E1">
        <w:rPr>
          <w:sz w:val="22"/>
        </w:rPr>
        <w:t>znak: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PPIS.ZNS.431.35.2019.148.EA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z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dnia</w:t>
      </w:r>
      <w:r w:rsidR="00B051E4" w:rsidRPr="00E375E1">
        <w:rPr>
          <w:sz w:val="22"/>
        </w:rPr>
        <w:t xml:space="preserve"> </w:t>
      </w:r>
      <w:r w:rsidR="00E375E1">
        <w:rPr>
          <w:sz w:val="22"/>
        </w:rPr>
        <w:br/>
      </w:r>
      <w:r w:rsidR="002F74F7" w:rsidRPr="00E375E1">
        <w:rPr>
          <w:sz w:val="22"/>
        </w:rPr>
        <w:t>12</w:t>
      </w:r>
      <w:r w:rsidR="00E375E1">
        <w:rPr>
          <w:sz w:val="22"/>
        </w:rPr>
        <w:t xml:space="preserve"> </w:t>
      </w:r>
      <w:r w:rsidR="002F74F7" w:rsidRPr="00E375E1">
        <w:rPr>
          <w:sz w:val="22"/>
        </w:rPr>
        <w:t>marca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2020</w:t>
      </w:r>
      <w:r w:rsidR="00E375E1">
        <w:rPr>
          <w:sz w:val="22"/>
        </w:rPr>
        <w:t> </w:t>
      </w:r>
      <w:r w:rsidR="002F74F7" w:rsidRPr="00E375E1">
        <w:rPr>
          <w:sz w:val="22"/>
        </w:rPr>
        <w:t>r.,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PPIS.ZNS.9022.1.35.2019.424.MP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z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dnia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16</w:t>
      </w:r>
      <w:r w:rsidR="00E375E1">
        <w:rPr>
          <w:sz w:val="22"/>
        </w:rPr>
        <w:t> </w:t>
      </w:r>
      <w:r w:rsidR="002F74F7" w:rsidRPr="00E375E1">
        <w:rPr>
          <w:sz w:val="22"/>
        </w:rPr>
        <w:t>lipca</w:t>
      </w:r>
      <w:r w:rsidR="00E375E1">
        <w:rPr>
          <w:sz w:val="22"/>
        </w:rPr>
        <w:t> </w:t>
      </w:r>
      <w:r w:rsidR="002F74F7" w:rsidRPr="00E375E1">
        <w:rPr>
          <w:sz w:val="22"/>
        </w:rPr>
        <w:t>2020</w:t>
      </w:r>
      <w:r w:rsidR="00E375E1">
        <w:rPr>
          <w:sz w:val="22"/>
        </w:rPr>
        <w:t> </w:t>
      </w:r>
      <w:r w:rsidR="002F74F7" w:rsidRPr="00E375E1">
        <w:rPr>
          <w:sz w:val="22"/>
        </w:rPr>
        <w:t>r.,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PPIS.ZNS.9022.1.35.2019.824.MP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z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dnia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16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grudnia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2020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r.,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PPIS.ZNS.9022.1.35.2019.107.MP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z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dnia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2</w:t>
      </w:r>
      <w:r w:rsidR="004F7C2A" w:rsidRPr="00E375E1">
        <w:rPr>
          <w:sz w:val="22"/>
        </w:rPr>
        <w:t xml:space="preserve"> </w:t>
      </w:r>
      <w:r w:rsidR="002F74F7" w:rsidRPr="00E375E1">
        <w:rPr>
          <w:sz w:val="22"/>
        </w:rPr>
        <w:t>marca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2021</w:t>
      </w:r>
      <w:r w:rsidR="00B051E4" w:rsidRPr="00E375E1">
        <w:rPr>
          <w:sz w:val="22"/>
        </w:rPr>
        <w:t xml:space="preserve"> </w:t>
      </w:r>
      <w:r w:rsidR="002F74F7" w:rsidRPr="00E375E1">
        <w:rPr>
          <w:sz w:val="22"/>
        </w:rPr>
        <w:t>r.</w:t>
      </w:r>
      <w:r w:rsidR="00CC25B3" w:rsidRPr="00E375E1">
        <w:rPr>
          <w:sz w:val="22"/>
        </w:rPr>
        <w:t>).</w:t>
      </w:r>
      <w:r w:rsidR="00B051E4" w:rsidRPr="00E375E1">
        <w:rPr>
          <w:sz w:val="22"/>
        </w:rPr>
        <w:t xml:space="preserve"> </w:t>
      </w:r>
    </w:p>
    <w:p w14:paraId="57558364" w14:textId="40AA29F6" w:rsidR="00C97FEB" w:rsidRPr="0010692F" w:rsidRDefault="00C97FEB" w:rsidP="001C3848">
      <w:pPr>
        <w:spacing w:after="100"/>
        <w:ind w:left="708" w:firstLine="708"/>
        <w:jc w:val="both"/>
        <w:rPr>
          <w:sz w:val="22"/>
        </w:rPr>
      </w:pPr>
      <w:r w:rsidRPr="0010692F">
        <w:rPr>
          <w:sz w:val="22"/>
        </w:rPr>
        <w:t>Projekt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wraz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prognozą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środowisko</w:t>
      </w:r>
      <w:r w:rsidR="00B051E4" w:rsidRPr="0010692F">
        <w:rPr>
          <w:sz w:val="22"/>
        </w:rPr>
        <w:t xml:space="preserve"> </w:t>
      </w:r>
      <w:r w:rsidR="00087F4D" w:rsidRPr="0010692F">
        <w:rPr>
          <w:sz w:val="22"/>
        </w:rPr>
        <w:t>został</w:t>
      </w:r>
      <w:r w:rsidR="00B051E4" w:rsidRPr="0010692F">
        <w:rPr>
          <w:sz w:val="22"/>
        </w:rPr>
        <w:t xml:space="preserve"> </w:t>
      </w:r>
      <w:r w:rsidR="00087F4D" w:rsidRPr="0010692F">
        <w:rPr>
          <w:sz w:val="22"/>
        </w:rPr>
        <w:t>wyłożony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</w:t>
      </w:r>
      <w:r w:rsidR="00B0279D"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publicznego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wglądu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dniach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od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1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kwietnia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2021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C43819"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30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kwietnia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2021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r</w:t>
      </w:r>
      <w:r w:rsidR="00E9162B" w:rsidRPr="0010692F">
        <w:rPr>
          <w:sz w:val="22"/>
        </w:rPr>
        <w:t>.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Ogłoszenie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o</w:t>
      </w:r>
      <w:r w:rsidR="0010692F">
        <w:rPr>
          <w:sz w:val="22"/>
        </w:rPr>
        <w:t> </w:t>
      </w:r>
      <w:r w:rsidR="00B0279D" w:rsidRPr="0010692F">
        <w:rPr>
          <w:sz w:val="22"/>
        </w:rPr>
        <w:t>wyłożen</w:t>
      </w:r>
      <w:r w:rsidR="00A55941" w:rsidRPr="0010692F">
        <w:rPr>
          <w:sz w:val="22"/>
        </w:rPr>
        <w:t>iu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publicznego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wglądu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ukazało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się</w:t>
      </w:r>
      <w:r w:rsidR="00B051E4" w:rsidRPr="0010692F">
        <w:rPr>
          <w:sz w:val="22"/>
        </w:rPr>
        <w:t xml:space="preserve"> </w:t>
      </w:r>
      <w:r w:rsidR="006C3441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prasie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lokalnej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–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„</w:t>
      </w:r>
      <w:r w:rsidR="006C3441" w:rsidRPr="0010692F">
        <w:rPr>
          <w:sz w:val="22"/>
        </w:rPr>
        <w:t>Gazecie</w:t>
      </w:r>
      <w:r w:rsidR="00B051E4" w:rsidRPr="0010692F">
        <w:rPr>
          <w:sz w:val="22"/>
        </w:rPr>
        <w:t xml:space="preserve"> </w:t>
      </w:r>
      <w:r w:rsidR="006C3441" w:rsidRPr="0010692F">
        <w:rPr>
          <w:sz w:val="22"/>
        </w:rPr>
        <w:t>Wyborczej</w:t>
      </w:r>
      <w:r w:rsidR="00872542" w:rsidRPr="0010692F">
        <w:rPr>
          <w:sz w:val="22"/>
        </w:rPr>
        <w:t>”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dniu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25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marca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2021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507C02" w:rsidRPr="0010692F">
        <w:rPr>
          <w:sz w:val="22"/>
        </w:rPr>
        <w:t>Obwieszczenie</w:t>
      </w:r>
      <w:r w:rsidR="00B051E4" w:rsidRPr="0010692F">
        <w:rPr>
          <w:sz w:val="22"/>
        </w:rPr>
        <w:t xml:space="preserve"> </w:t>
      </w:r>
      <w:r w:rsidR="00507C02" w:rsidRPr="0010692F">
        <w:rPr>
          <w:sz w:val="22"/>
        </w:rPr>
        <w:t>umieszczone</w:t>
      </w:r>
      <w:r w:rsidR="00B051E4" w:rsidRPr="0010692F">
        <w:rPr>
          <w:sz w:val="22"/>
        </w:rPr>
        <w:t xml:space="preserve"> </w:t>
      </w:r>
      <w:r w:rsidR="00507C02" w:rsidRPr="0010692F">
        <w:rPr>
          <w:sz w:val="22"/>
        </w:rPr>
        <w:t>było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tablicach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ogłoszeń</w:t>
      </w:r>
      <w:r w:rsidR="00507C02" w:rsidRPr="0010692F">
        <w:rPr>
          <w:sz w:val="22"/>
        </w:rPr>
        <w:t>: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Miejskiej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Pracowni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Urbanistycznej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Łodzi</w:t>
      </w:r>
      <w:r w:rsidR="004F7C2A">
        <w:rPr>
          <w:sz w:val="22"/>
        </w:rPr>
        <w:t xml:space="preserve">, </w:t>
      </w:r>
      <w:r w:rsidRPr="0010692F">
        <w:rPr>
          <w:sz w:val="22"/>
        </w:rPr>
        <w:t>Urzędu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Miasta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Łodzi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(ul.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Piotrkowska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104)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="002F74F7" w:rsidRPr="0010692F">
        <w:rPr>
          <w:rFonts w:eastAsia="Times New Roman"/>
          <w:sz w:val="22"/>
          <w:lang w:eastAsia="pl-PL"/>
        </w:rPr>
        <w:t>Centrum</w:t>
      </w:r>
      <w:r w:rsidR="00B051E4" w:rsidRPr="0010692F">
        <w:rPr>
          <w:rFonts w:eastAsia="Times New Roman"/>
          <w:sz w:val="22"/>
          <w:lang w:eastAsia="pl-PL"/>
        </w:rPr>
        <w:t xml:space="preserve"> </w:t>
      </w:r>
      <w:r w:rsidR="002F74F7" w:rsidRPr="0010692F">
        <w:rPr>
          <w:rFonts w:eastAsia="Times New Roman"/>
          <w:sz w:val="22"/>
          <w:lang w:eastAsia="pl-PL"/>
        </w:rPr>
        <w:t>Obsługi</w:t>
      </w:r>
      <w:r w:rsidR="00B051E4" w:rsidRPr="0010692F">
        <w:rPr>
          <w:rFonts w:eastAsia="Times New Roman"/>
          <w:sz w:val="22"/>
          <w:lang w:eastAsia="pl-PL"/>
        </w:rPr>
        <w:t xml:space="preserve"> </w:t>
      </w:r>
      <w:r w:rsidR="002F74F7" w:rsidRPr="0010692F">
        <w:rPr>
          <w:rFonts w:eastAsia="Times New Roman"/>
          <w:sz w:val="22"/>
          <w:lang w:eastAsia="pl-PL"/>
        </w:rPr>
        <w:t>Mieszkańców</w:t>
      </w:r>
      <w:r w:rsidR="00B051E4" w:rsidRPr="0010692F">
        <w:rPr>
          <w:rFonts w:eastAsia="Times New Roman"/>
          <w:sz w:val="22"/>
          <w:lang w:eastAsia="pl-PL"/>
        </w:rPr>
        <w:t xml:space="preserve"> </w:t>
      </w:r>
      <w:r w:rsidR="002F74F7" w:rsidRPr="0010692F">
        <w:rPr>
          <w:rFonts w:eastAsia="Times New Roman"/>
          <w:sz w:val="22"/>
          <w:lang w:eastAsia="pl-PL"/>
        </w:rPr>
        <w:t>Łódź</w:t>
      </w:r>
      <w:r w:rsidR="004F7C2A">
        <w:rPr>
          <w:rFonts w:eastAsia="Times New Roman"/>
          <w:sz w:val="22"/>
          <w:lang w:eastAsia="pl-PL"/>
        </w:rPr>
        <w:t>-</w:t>
      </w:r>
      <w:r w:rsidR="002F74F7" w:rsidRPr="0010692F">
        <w:rPr>
          <w:rFonts w:eastAsia="Times New Roman"/>
          <w:sz w:val="22"/>
          <w:lang w:eastAsia="pl-PL"/>
        </w:rPr>
        <w:t>Polesie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dniach</w:t>
      </w:r>
      <w:r w:rsidR="00B051E4" w:rsidRPr="0010692F">
        <w:rPr>
          <w:sz w:val="22"/>
        </w:rPr>
        <w:t xml:space="preserve"> </w:t>
      </w:r>
      <w:r w:rsidR="00872542" w:rsidRPr="0010692F">
        <w:rPr>
          <w:sz w:val="22"/>
        </w:rPr>
        <w:t>od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25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marca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2021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14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maja</w:t>
      </w:r>
      <w:r w:rsidR="00B051E4" w:rsidRPr="0010692F">
        <w:rPr>
          <w:sz w:val="22"/>
        </w:rPr>
        <w:t xml:space="preserve"> </w:t>
      </w:r>
      <w:r w:rsidR="002F74F7" w:rsidRPr="0010692F">
        <w:rPr>
          <w:sz w:val="22"/>
        </w:rPr>
        <w:t>2021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Ponadto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obwieszczeni</w:t>
      </w:r>
      <w:r w:rsidR="006C3441" w:rsidRPr="0010692F">
        <w:rPr>
          <w:sz w:val="22"/>
        </w:rPr>
        <w:t>e</w:t>
      </w:r>
      <w:r w:rsidR="00B051E4" w:rsidRPr="0010692F">
        <w:rPr>
          <w:sz w:val="22"/>
        </w:rPr>
        <w:t xml:space="preserve"> </w:t>
      </w:r>
      <w:r w:rsidR="006C3441" w:rsidRPr="0010692F">
        <w:rPr>
          <w:sz w:val="22"/>
        </w:rPr>
        <w:t>zamieszcz</w:t>
      </w:r>
      <w:r w:rsidR="00BE5AAA" w:rsidRPr="0010692F">
        <w:rPr>
          <w:sz w:val="22"/>
        </w:rPr>
        <w:t>o</w:t>
      </w:r>
      <w:r w:rsidR="006C3441" w:rsidRPr="0010692F">
        <w:rPr>
          <w:sz w:val="22"/>
        </w:rPr>
        <w:t>ne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było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stronie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Biuletynu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Publicznej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Miejskiej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Pracowni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Urbanistycznej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Łodzi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dnia</w:t>
      </w:r>
      <w:r w:rsidR="00B051E4" w:rsidRPr="0010692F">
        <w:rPr>
          <w:sz w:val="22"/>
        </w:rPr>
        <w:t xml:space="preserve"> 25 marca 2021 </w:t>
      </w:r>
      <w:r w:rsidR="000F2CBE"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="000F2CBE" w:rsidRPr="0010692F">
        <w:rPr>
          <w:sz w:val="22"/>
        </w:rPr>
        <w:t>(</w:t>
      </w:r>
      <w:hyperlink r:id="rId6" w:history="1">
        <w:r w:rsidR="001C3848" w:rsidRPr="00D33401">
          <w:rPr>
            <w:rStyle w:val="Hipercze"/>
            <w:sz w:val="22"/>
          </w:rPr>
          <w:t>www.mpu.lodz.pl</w:t>
        </w:r>
      </w:hyperlink>
      <w:r w:rsidR="000F2CBE" w:rsidRPr="0010692F">
        <w:rPr>
          <w:sz w:val="22"/>
        </w:rPr>
        <w:t>)</w:t>
      </w:r>
      <w:r w:rsidR="00146F4D" w:rsidRPr="0010692F">
        <w:rPr>
          <w:sz w:val="22"/>
        </w:rPr>
        <w:t>.</w:t>
      </w:r>
      <w:r w:rsidR="00B051E4" w:rsidRPr="0010692F">
        <w:rPr>
          <w:sz w:val="22"/>
        </w:rPr>
        <w:t xml:space="preserve"> </w:t>
      </w:r>
      <w:r w:rsidR="00146F4D"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ogłoszeniu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10692F">
        <w:rPr>
          <w:sz w:val="22"/>
        </w:rPr>
        <w:t> </w:t>
      </w:r>
      <w:r w:rsidRPr="0010692F">
        <w:rPr>
          <w:sz w:val="22"/>
        </w:rPr>
        <w:t>obwieszczeniu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zostały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zawarte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informacj</w:t>
      </w:r>
      <w:r w:rsidR="00A55941" w:rsidRPr="0010692F">
        <w:rPr>
          <w:sz w:val="22"/>
        </w:rPr>
        <w:t>e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terminie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miejscu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wyłożenia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dyskusji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publicznej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nad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przyjętymi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projekcie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rozwiązaniami,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ta</w:t>
      </w:r>
      <w:r w:rsidR="00A55941" w:rsidRPr="0010692F">
        <w:rPr>
          <w:sz w:val="22"/>
        </w:rPr>
        <w:t>kże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="00A55941" w:rsidRPr="0010692F">
        <w:rPr>
          <w:sz w:val="22"/>
        </w:rPr>
        <w:t>terminie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składania</w:t>
      </w:r>
      <w:r w:rsidR="00B051E4" w:rsidRPr="0010692F">
        <w:rPr>
          <w:sz w:val="22"/>
        </w:rPr>
        <w:t xml:space="preserve"> </w:t>
      </w:r>
      <w:r w:rsidR="00B0279D" w:rsidRPr="0010692F">
        <w:rPr>
          <w:sz w:val="22"/>
        </w:rPr>
        <w:t>uwag.</w:t>
      </w:r>
      <w:r w:rsidR="00B051E4" w:rsidRPr="0010692F">
        <w:rPr>
          <w:sz w:val="22"/>
        </w:rPr>
        <w:t xml:space="preserve"> </w:t>
      </w:r>
      <w:r w:rsidR="00D158BD" w:rsidRPr="002E79AF">
        <w:rPr>
          <w:sz w:val="22"/>
        </w:rPr>
        <w:t>W</w:t>
      </w:r>
      <w:r w:rsidR="00B051E4" w:rsidRPr="002E79AF">
        <w:rPr>
          <w:sz w:val="22"/>
        </w:rPr>
        <w:t xml:space="preserve"> </w:t>
      </w:r>
      <w:r w:rsidR="00D158BD" w:rsidRPr="002E79AF">
        <w:rPr>
          <w:sz w:val="22"/>
        </w:rPr>
        <w:t>czasie</w:t>
      </w:r>
      <w:r w:rsidR="00B051E4" w:rsidRPr="002E79AF">
        <w:rPr>
          <w:sz w:val="22"/>
        </w:rPr>
        <w:t xml:space="preserve"> </w:t>
      </w:r>
      <w:r w:rsidR="00D158BD" w:rsidRPr="002E79AF">
        <w:rPr>
          <w:sz w:val="22"/>
        </w:rPr>
        <w:t>wyłożenia,</w:t>
      </w:r>
      <w:r w:rsidR="00B051E4" w:rsidRPr="002E79AF">
        <w:rPr>
          <w:sz w:val="22"/>
        </w:rPr>
        <w:t xml:space="preserve"> </w:t>
      </w:r>
      <w:r w:rsidR="00D158BD" w:rsidRPr="002E79AF">
        <w:rPr>
          <w:sz w:val="22"/>
        </w:rPr>
        <w:t>w</w:t>
      </w:r>
      <w:r w:rsidR="00B051E4" w:rsidRPr="002E79AF">
        <w:rPr>
          <w:sz w:val="22"/>
        </w:rPr>
        <w:t xml:space="preserve"> </w:t>
      </w:r>
      <w:r w:rsidR="00D158BD" w:rsidRPr="002E79AF">
        <w:rPr>
          <w:sz w:val="22"/>
        </w:rPr>
        <w:t>dniu</w:t>
      </w:r>
      <w:r w:rsidR="00B051E4" w:rsidRPr="002E79AF">
        <w:rPr>
          <w:sz w:val="22"/>
        </w:rPr>
        <w:t xml:space="preserve"> 15 kwietnia 2021 </w:t>
      </w:r>
      <w:r w:rsidR="00D158BD" w:rsidRPr="002E79AF">
        <w:rPr>
          <w:sz w:val="22"/>
        </w:rPr>
        <w:t>r.</w:t>
      </w:r>
      <w:r w:rsidR="00B051E4" w:rsidRPr="002E79AF">
        <w:rPr>
          <w:sz w:val="22"/>
        </w:rPr>
        <w:t xml:space="preserve"> </w:t>
      </w:r>
      <w:r w:rsidR="001C3848" w:rsidRPr="002E79AF">
        <w:rPr>
          <w:sz w:val="22"/>
        </w:rPr>
        <w:t xml:space="preserve">za pomocą środków porozumiewania się na odległość odbyła się dyskusja publiczna, co jest zgodne z art. 8d ust. 2 ustawy z dnia 27 marca 2003 r. o planowaniu i zagospodarowaniu przestrzennym. Przeprowadzono ją w aplikacji </w:t>
      </w:r>
      <w:proofErr w:type="spellStart"/>
      <w:r w:rsidR="001C3848" w:rsidRPr="002E79AF">
        <w:rPr>
          <w:sz w:val="22"/>
        </w:rPr>
        <w:t>ClickMeeting</w:t>
      </w:r>
      <w:proofErr w:type="spellEnd"/>
      <w:r w:rsidR="001C3848" w:rsidRPr="002E79AF">
        <w:rPr>
          <w:sz w:val="22"/>
        </w:rPr>
        <w:t xml:space="preserve">, w sposób umożliwiający każdemu jej uczestnikowi zabieranie głosu, zadawanie pytań i składanie uwag przez jednoczesną transmisję obrazu i dźwięku oraz zadawanie pytań i składanie uwag w formie zapisu tekstowego. </w:t>
      </w:r>
      <w:r w:rsidRPr="002E79AF">
        <w:rPr>
          <w:sz w:val="22"/>
        </w:rPr>
        <w:t>Uwagi</w:t>
      </w:r>
      <w:r w:rsidR="00B051E4" w:rsidRPr="002E79AF">
        <w:rPr>
          <w:sz w:val="22"/>
        </w:rPr>
        <w:t xml:space="preserve"> </w:t>
      </w:r>
      <w:r w:rsidRPr="002E79AF">
        <w:rPr>
          <w:sz w:val="22"/>
        </w:rPr>
        <w:t>do</w:t>
      </w:r>
      <w:r w:rsidR="00B051E4" w:rsidRPr="002E79AF">
        <w:rPr>
          <w:sz w:val="22"/>
        </w:rPr>
        <w:t xml:space="preserve"> </w:t>
      </w:r>
      <w:r w:rsidRPr="002E79AF">
        <w:rPr>
          <w:sz w:val="22"/>
        </w:rPr>
        <w:t>pro</w:t>
      </w:r>
      <w:r w:rsidR="00B0279D" w:rsidRPr="002E79AF">
        <w:rPr>
          <w:sz w:val="22"/>
        </w:rPr>
        <w:t>jektu</w:t>
      </w:r>
      <w:r w:rsidR="00B051E4" w:rsidRPr="002E79AF">
        <w:rPr>
          <w:sz w:val="22"/>
        </w:rPr>
        <w:t xml:space="preserve"> </w:t>
      </w:r>
      <w:r w:rsidR="00B0279D" w:rsidRPr="002E79AF">
        <w:rPr>
          <w:sz w:val="22"/>
        </w:rPr>
        <w:t>planu</w:t>
      </w:r>
      <w:r w:rsidR="00B051E4" w:rsidRPr="002E79AF">
        <w:rPr>
          <w:sz w:val="22"/>
        </w:rPr>
        <w:t xml:space="preserve"> </w:t>
      </w:r>
      <w:r w:rsidR="00B0279D" w:rsidRPr="002E79AF">
        <w:rPr>
          <w:sz w:val="22"/>
        </w:rPr>
        <w:t>można</w:t>
      </w:r>
      <w:r w:rsidR="00B051E4" w:rsidRPr="002E79AF">
        <w:rPr>
          <w:sz w:val="22"/>
        </w:rPr>
        <w:t xml:space="preserve"> </w:t>
      </w:r>
      <w:r w:rsidR="00B0279D" w:rsidRPr="002E79AF">
        <w:rPr>
          <w:sz w:val="22"/>
        </w:rPr>
        <w:t>było</w:t>
      </w:r>
      <w:r w:rsidR="00B051E4" w:rsidRPr="002E79AF">
        <w:rPr>
          <w:sz w:val="22"/>
        </w:rPr>
        <w:t xml:space="preserve"> </w:t>
      </w:r>
      <w:r w:rsidR="00B0279D" w:rsidRPr="002E79AF">
        <w:rPr>
          <w:sz w:val="22"/>
        </w:rPr>
        <w:t>składać</w:t>
      </w:r>
      <w:r w:rsidR="00B051E4" w:rsidRPr="002E79AF">
        <w:rPr>
          <w:sz w:val="22"/>
        </w:rPr>
        <w:t xml:space="preserve"> </w:t>
      </w:r>
      <w:r w:rsidRPr="002E79AF">
        <w:rPr>
          <w:sz w:val="22"/>
        </w:rPr>
        <w:t>do</w:t>
      </w:r>
      <w:r w:rsidR="00B051E4" w:rsidRPr="002E79AF">
        <w:rPr>
          <w:sz w:val="22"/>
        </w:rPr>
        <w:t xml:space="preserve"> </w:t>
      </w:r>
      <w:r w:rsidRPr="0010692F">
        <w:rPr>
          <w:sz w:val="22"/>
        </w:rPr>
        <w:t>dnia</w:t>
      </w:r>
      <w:r w:rsidR="00B051E4" w:rsidRPr="0010692F">
        <w:rPr>
          <w:sz w:val="22"/>
        </w:rPr>
        <w:t xml:space="preserve"> 14 maja 2021 r.</w:t>
      </w:r>
    </w:p>
    <w:p w14:paraId="5BDBF9FB" w14:textId="7510E080" w:rsidR="000F2CBE" w:rsidRPr="007849FA" w:rsidRDefault="000F2CBE" w:rsidP="0010692F">
      <w:pPr>
        <w:spacing w:after="100"/>
        <w:ind w:left="708" w:firstLine="708"/>
        <w:jc w:val="both"/>
        <w:rPr>
          <w:sz w:val="22"/>
        </w:rPr>
      </w:pPr>
      <w:r w:rsidRPr="007849FA">
        <w:rPr>
          <w:sz w:val="22"/>
        </w:rPr>
        <w:t>We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wskazanym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w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obwieszczeniu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terminie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przewidzianym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na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składanie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uwag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do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planu,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tj.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do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dnia</w:t>
      </w:r>
      <w:r w:rsidR="00B051E4" w:rsidRPr="007849FA">
        <w:rPr>
          <w:sz w:val="22"/>
        </w:rPr>
        <w:t xml:space="preserve"> 14 maja 2021 </w:t>
      </w:r>
      <w:r w:rsidRPr="007849FA">
        <w:rPr>
          <w:sz w:val="22"/>
        </w:rPr>
        <w:t>r.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wpłynęło</w:t>
      </w:r>
      <w:r w:rsidR="00B051E4" w:rsidRPr="007849FA">
        <w:rPr>
          <w:sz w:val="22"/>
        </w:rPr>
        <w:t xml:space="preserve"> </w:t>
      </w:r>
      <w:r w:rsidR="007849FA" w:rsidRPr="007849FA">
        <w:rPr>
          <w:sz w:val="22"/>
        </w:rPr>
        <w:t>25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uwag.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Uwagi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zostały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rozpatrzone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zarządzeniem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Nr</w:t>
      </w:r>
      <w:r w:rsidR="0010692F" w:rsidRPr="007849FA">
        <w:rPr>
          <w:sz w:val="22"/>
        </w:rPr>
        <w:t> </w:t>
      </w:r>
      <w:r w:rsidR="007849FA" w:rsidRPr="007849FA">
        <w:rPr>
          <w:sz w:val="22"/>
        </w:rPr>
        <w:t>7382</w:t>
      </w:r>
      <w:r w:rsidR="007849FA">
        <w:rPr>
          <w:sz w:val="22"/>
        </w:rPr>
        <w:t>/</w:t>
      </w:r>
      <w:r w:rsidR="00E43889" w:rsidRPr="007849FA">
        <w:rPr>
          <w:sz w:val="22"/>
        </w:rPr>
        <w:t>VIII/21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Prezydenta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Miasta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Łodzi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z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dnia</w:t>
      </w:r>
      <w:r w:rsidR="00B051E4" w:rsidRPr="007849FA">
        <w:rPr>
          <w:sz w:val="22"/>
        </w:rPr>
        <w:t xml:space="preserve"> </w:t>
      </w:r>
      <w:r w:rsidR="007849FA" w:rsidRPr="007849FA">
        <w:rPr>
          <w:sz w:val="22"/>
        </w:rPr>
        <w:t>31</w:t>
      </w:r>
      <w:r w:rsidR="00B051E4" w:rsidRPr="007849FA">
        <w:rPr>
          <w:sz w:val="22"/>
        </w:rPr>
        <w:t xml:space="preserve"> </w:t>
      </w:r>
      <w:r w:rsidR="007849FA" w:rsidRPr="007849FA">
        <w:rPr>
          <w:sz w:val="22"/>
        </w:rPr>
        <w:t xml:space="preserve">maja </w:t>
      </w:r>
      <w:r w:rsidR="001C3848" w:rsidRPr="007849FA">
        <w:rPr>
          <w:sz w:val="22"/>
        </w:rPr>
        <w:t>2021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r.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Rozpatrzenie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uwag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zamieszczono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na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stronie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Biuletynu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Informacji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Publicznej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Urzędu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Miasta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Łodzi.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Decyzją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Prezydenta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Miasta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Łodzi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wszystkie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uwagi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w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całości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nie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zostały</w:t>
      </w:r>
      <w:r w:rsidR="00B051E4" w:rsidRPr="007849FA">
        <w:rPr>
          <w:sz w:val="22"/>
        </w:rPr>
        <w:t xml:space="preserve"> </w:t>
      </w:r>
      <w:r w:rsidRPr="007849FA">
        <w:rPr>
          <w:sz w:val="22"/>
        </w:rPr>
        <w:t>uwzględnione.</w:t>
      </w:r>
    </w:p>
    <w:p w14:paraId="071C78CE" w14:textId="1E9A92F4" w:rsidR="00C97FEB" w:rsidRPr="0010692F" w:rsidRDefault="00C97FEB" w:rsidP="0010692F">
      <w:pPr>
        <w:spacing w:after="100"/>
        <w:ind w:left="708" w:firstLine="708"/>
        <w:jc w:val="both"/>
        <w:rPr>
          <w:sz w:val="22"/>
        </w:rPr>
      </w:pPr>
      <w:r w:rsidRPr="0010692F">
        <w:rPr>
          <w:sz w:val="22"/>
        </w:rPr>
        <w:t>Przyjęte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rozwiązania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uwzględniają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zasady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środowiska.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Najistotniejsze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ustalenia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zakresu</w:t>
      </w:r>
      <w:r w:rsidR="00B051E4" w:rsidRPr="0010692F">
        <w:rPr>
          <w:sz w:val="22"/>
        </w:rPr>
        <w:t xml:space="preserve"> </w:t>
      </w:r>
      <w:r w:rsidR="00294956" w:rsidRPr="0010692F">
        <w:rPr>
          <w:sz w:val="22"/>
        </w:rPr>
        <w:t>jego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to:</w:t>
      </w:r>
    </w:p>
    <w:p w14:paraId="45FEDFBF" w14:textId="3615760B" w:rsidR="00B051E4" w:rsidRPr="0010692F" w:rsidRDefault="00BE5AAA" w:rsidP="00106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10692F">
        <w:rPr>
          <w:rFonts w:eastAsiaTheme="minorHAnsi"/>
          <w:sz w:val="22"/>
        </w:rPr>
        <w:t>nakaz</w:t>
      </w:r>
      <w:r w:rsidR="00B051E4" w:rsidRPr="0010692F">
        <w:rPr>
          <w:rFonts w:eastAsiaTheme="minorHAnsi"/>
          <w:sz w:val="22"/>
        </w:rPr>
        <w:t xml:space="preserve"> </w:t>
      </w:r>
      <w:r w:rsidRPr="0010692F">
        <w:rPr>
          <w:rFonts w:eastAsiaTheme="minorHAnsi"/>
          <w:sz w:val="22"/>
        </w:rPr>
        <w:t>stosowania</w:t>
      </w:r>
      <w:r w:rsidR="00B051E4" w:rsidRPr="0010692F">
        <w:rPr>
          <w:rFonts w:eastAsiaTheme="minorHAnsi"/>
          <w:sz w:val="22"/>
        </w:rPr>
        <w:t xml:space="preserve"> </w:t>
      </w:r>
      <w:r w:rsidRPr="0010692F">
        <w:rPr>
          <w:rFonts w:eastAsiaTheme="minorHAnsi"/>
          <w:sz w:val="22"/>
        </w:rPr>
        <w:t>rozwiązań</w:t>
      </w:r>
      <w:r w:rsidR="00B051E4" w:rsidRPr="0010692F">
        <w:rPr>
          <w:rFonts w:eastAsiaTheme="minorHAnsi"/>
          <w:sz w:val="22"/>
        </w:rPr>
        <w:t xml:space="preserve"> </w:t>
      </w:r>
      <w:r w:rsidRPr="0010692F">
        <w:rPr>
          <w:rFonts w:eastAsiaTheme="minorHAnsi"/>
          <w:sz w:val="22"/>
        </w:rPr>
        <w:t>technicznych,</w:t>
      </w:r>
      <w:r w:rsidR="00B051E4" w:rsidRPr="0010692F">
        <w:rPr>
          <w:rFonts w:eastAsiaTheme="minorHAnsi"/>
          <w:sz w:val="22"/>
        </w:rPr>
        <w:t xml:space="preserve"> </w:t>
      </w:r>
      <w:r w:rsidRPr="0010692F">
        <w:rPr>
          <w:rFonts w:eastAsiaTheme="minorHAnsi"/>
          <w:sz w:val="22"/>
        </w:rPr>
        <w:t>technologicznych</w:t>
      </w:r>
      <w:r w:rsidR="00B051E4" w:rsidRPr="0010692F">
        <w:rPr>
          <w:rFonts w:eastAsiaTheme="minorHAnsi"/>
          <w:sz w:val="22"/>
        </w:rPr>
        <w:t xml:space="preserve"> </w:t>
      </w:r>
      <w:r w:rsidRPr="0010692F">
        <w:rPr>
          <w:rFonts w:eastAsiaTheme="minorHAnsi"/>
          <w:sz w:val="22"/>
        </w:rPr>
        <w:t>i</w:t>
      </w:r>
      <w:r w:rsidR="00B051E4" w:rsidRPr="0010692F">
        <w:rPr>
          <w:rFonts w:eastAsiaTheme="minorHAnsi"/>
          <w:sz w:val="22"/>
        </w:rPr>
        <w:t xml:space="preserve"> </w:t>
      </w:r>
      <w:r w:rsidRPr="0010692F">
        <w:rPr>
          <w:rFonts w:eastAsiaTheme="minorHAnsi"/>
          <w:sz w:val="22"/>
        </w:rPr>
        <w:t>organizacyjnych</w:t>
      </w:r>
      <w:r w:rsidR="00B051E4" w:rsidRPr="0010692F">
        <w:rPr>
          <w:rFonts w:eastAsiaTheme="minorHAnsi"/>
          <w:sz w:val="22"/>
        </w:rPr>
        <w:t xml:space="preserve"> </w:t>
      </w:r>
      <w:r w:rsidRPr="0010692F">
        <w:rPr>
          <w:rFonts w:eastAsiaTheme="minorHAnsi"/>
          <w:sz w:val="22"/>
        </w:rPr>
        <w:t>zapewniających</w:t>
      </w:r>
      <w:r w:rsidR="00B051E4" w:rsidRPr="0010692F">
        <w:rPr>
          <w:rFonts w:eastAsiaTheme="minorHAnsi"/>
          <w:sz w:val="22"/>
        </w:rPr>
        <w:t xml:space="preserve"> </w:t>
      </w:r>
      <w:r w:rsidRPr="0010692F">
        <w:rPr>
          <w:rFonts w:eastAsiaTheme="minorHAnsi"/>
          <w:sz w:val="22"/>
        </w:rPr>
        <w:t>zachowanie</w:t>
      </w:r>
      <w:r w:rsidR="00B051E4" w:rsidRPr="0010692F">
        <w:rPr>
          <w:rFonts w:eastAsiaTheme="minorHAnsi"/>
          <w:sz w:val="22"/>
        </w:rPr>
        <w:t xml:space="preserve"> </w:t>
      </w:r>
      <w:r w:rsidRPr="0010692F">
        <w:rPr>
          <w:rFonts w:eastAsiaTheme="minorHAnsi"/>
          <w:sz w:val="22"/>
        </w:rPr>
        <w:t>standardów</w:t>
      </w:r>
      <w:r w:rsidR="00B051E4" w:rsidRPr="0010692F">
        <w:rPr>
          <w:rFonts w:eastAsiaTheme="minorHAnsi"/>
          <w:sz w:val="22"/>
        </w:rPr>
        <w:t xml:space="preserve"> </w:t>
      </w:r>
      <w:r w:rsidRPr="0010692F">
        <w:rPr>
          <w:rFonts w:eastAsiaTheme="minorHAnsi"/>
          <w:sz w:val="22"/>
        </w:rPr>
        <w:t>jakości</w:t>
      </w:r>
      <w:r w:rsidR="00B051E4" w:rsidRPr="0010692F">
        <w:rPr>
          <w:rFonts w:eastAsiaTheme="minorHAnsi"/>
          <w:sz w:val="22"/>
        </w:rPr>
        <w:t xml:space="preserve"> </w:t>
      </w:r>
      <w:r w:rsidRPr="0010692F">
        <w:rPr>
          <w:rFonts w:eastAsiaTheme="minorHAnsi"/>
          <w:sz w:val="22"/>
        </w:rPr>
        <w:t>środowiska,</w:t>
      </w:r>
    </w:p>
    <w:p w14:paraId="4633723A" w14:textId="71766AA2" w:rsidR="00B051E4" w:rsidRPr="0010692F" w:rsidRDefault="00B051E4" w:rsidP="00106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10692F">
        <w:rPr>
          <w:sz w:val="22"/>
        </w:rPr>
        <w:t>zakaz lokalizacji zakładów stwarzających zagrożenie wystąpienia poważnej awarii przemysłowej w rozumieniu przepisów odrębnych dotyczących ochrony środowiska w</w:t>
      </w:r>
      <w:r w:rsidR="0010692F">
        <w:rPr>
          <w:sz w:val="22"/>
        </w:rPr>
        <w:t> </w:t>
      </w:r>
      <w:r w:rsidRPr="0010692F">
        <w:rPr>
          <w:sz w:val="22"/>
        </w:rPr>
        <w:t>terenach oznaczonych na rysunku planu symbolami 4P/U i 6P/U,</w:t>
      </w:r>
    </w:p>
    <w:p w14:paraId="6AB1F070" w14:textId="589B0108" w:rsidR="00B051E4" w:rsidRPr="0010692F" w:rsidRDefault="00B051E4" w:rsidP="00106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10692F">
        <w:rPr>
          <w:sz w:val="22"/>
        </w:rPr>
        <w:t xml:space="preserve">dopuszczenie lokalizacji przedsięwzięć mogących znacząco oddziaływać na środowisko za wyjątkiem lokalizacji instalacji do uboju zwierząt </w:t>
      </w:r>
      <w:r w:rsidR="001C3848">
        <w:rPr>
          <w:sz w:val="22"/>
        </w:rPr>
        <w:t>oraz chowu lub hodowli zwierząt,</w:t>
      </w:r>
    </w:p>
    <w:p w14:paraId="341724BF" w14:textId="15E68C4A" w:rsidR="00B051E4" w:rsidRPr="0010692F" w:rsidRDefault="00B051E4" w:rsidP="00E33A7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rFonts w:eastAsiaTheme="minorHAnsi"/>
          <w:sz w:val="22"/>
        </w:rPr>
      </w:pPr>
      <w:r w:rsidRPr="0010692F">
        <w:rPr>
          <w:sz w:val="22"/>
        </w:rPr>
        <w:t>dopuszczenie wykorzystania odnawialnych źródeł energii dla realizacji zaopatrzenia w</w:t>
      </w:r>
      <w:r w:rsidR="0010692F">
        <w:rPr>
          <w:sz w:val="22"/>
        </w:rPr>
        <w:t> </w:t>
      </w:r>
      <w:r w:rsidRPr="0010692F">
        <w:rPr>
          <w:sz w:val="22"/>
        </w:rPr>
        <w:t>energię elektryczną i ciepło, z wyłączeniem urządzeń wytwarzających energię o mocy przekraczającej 100 kW wykorzystujących:</w:t>
      </w:r>
    </w:p>
    <w:p w14:paraId="76E991F1" w14:textId="01EDFB21" w:rsidR="00B051E4" w:rsidRPr="0010692F" w:rsidRDefault="00B051E4" w:rsidP="00E33A7A">
      <w:pPr>
        <w:pStyle w:val="Podpunkt"/>
        <w:numPr>
          <w:ilvl w:val="3"/>
          <w:numId w:val="12"/>
        </w:numPr>
        <w:spacing w:before="0" w:after="100" w:line="276" w:lineRule="auto"/>
        <w:ind w:left="1418" w:hanging="284"/>
        <w:rPr>
          <w:rFonts w:cs="Times New Roman"/>
          <w:sz w:val="22"/>
        </w:rPr>
      </w:pPr>
      <w:r w:rsidRPr="0010692F">
        <w:rPr>
          <w:rFonts w:cs="Times New Roman"/>
          <w:sz w:val="22"/>
        </w:rPr>
        <w:lastRenderedPageBreak/>
        <w:t>energię siły wiatru we wszystkich terenach,</w:t>
      </w:r>
    </w:p>
    <w:p w14:paraId="7990D397" w14:textId="45A4D43F" w:rsidR="00B051E4" w:rsidRPr="0010692F" w:rsidRDefault="00B051E4" w:rsidP="00E33A7A">
      <w:pPr>
        <w:pStyle w:val="Podpunkt"/>
        <w:numPr>
          <w:ilvl w:val="3"/>
          <w:numId w:val="12"/>
        </w:numPr>
        <w:spacing w:before="0" w:after="100" w:line="276" w:lineRule="auto"/>
        <w:ind w:left="1418" w:hanging="284"/>
        <w:rPr>
          <w:rFonts w:cs="Times New Roman"/>
          <w:sz w:val="22"/>
        </w:rPr>
      </w:pPr>
      <w:r w:rsidRPr="0010692F">
        <w:rPr>
          <w:rFonts w:cs="Times New Roman"/>
          <w:sz w:val="22"/>
        </w:rPr>
        <w:t>energię słoneczną w terenach oznaczonych na rysunku planu symbolami: 1ZP, 1ZL i</w:t>
      </w:r>
      <w:r w:rsidR="0010692F">
        <w:rPr>
          <w:rFonts w:cs="Times New Roman"/>
          <w:sz w:val="22"/>
        </w:rPr>
        <w:t> </w:t>
      </w:r>
      <w:r w:rsidR="001C3848">
        <w:rPr>
          <w:rFonts w:cs="Times New Roman"/>
          <w:sz w:val="22"/>
        </w:rPr>
        <w:t>2ZL,</w:t>
      </w:r>
    </w:p>
    <w:p w14:paraId="46C9CBEE" w14:textId="7616C784" w:rsidR="00B051E4" w:rsidRPr="0010692F" w:rsidRDefault="001C3848" w:rsidP="00106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sz w:val="22"/>
        </w:rPr>
      </w:pPr>
      <w:r>
        <w:rPr>
          <w:sz w:val="22"/>
        </w:rPr>
        <w:t>zakaz</w:t>
      </w:r>
      <w:r w:rsidR="00B051E4" w:rsidRPr="0010692F">
        <w:rPr>
          <w:sz w:val="22"/>
        </w:rPr>
        <w:t xml:space="preserve"> stosowania indywidualnych źródeł zaopatrzenia w ciepło powodujących emisję spalin przekraczającą dopuszczalne normy,</w:t>
      </w:r>
    </w:p>
    <w:p w14:paraId="0DAAEA75" w14:textId="72BACB64" w:rsidR="00B051E4" w:rsidRPr="0010692F" w:rsidRDefault="00B051E4" w:rsidP="00106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sz w:val="22"/>
        </w:rPr>
      </w:pPr>
      <w:r w:rsidRPr="0010692F">
        <w:rPr>
          <w:sz w:val="22"/>
        </w:rPr>
        <w:t>zakaz wykonywania robót polegających na zasypywaniu i likwidowaniu cieków naturalnych oraz rowów spełniających rolę odbiorników wód powierzchniowych, z dopuszczeniem ich przebudowy pod warunkiem zachowania ciągłości przepływu wód,</w:t>
      </w:r>
    </w:p>
    <w:p w14:paraId="3A969D19" w14:textId="54B54012" w:rsidR="00B051E4" w:rsidRPr="0010692F" w:rsidRDefault="001C3848" w:rsidP="00106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sz w:val="22"/>
        </w:rPr>
      </w:pPr>
      <w:r>
        <w:rPr>
          <w:sz w:val="22"/>
        </w:rPr>
        <w:t>zakaz</w:t>
      </w:r>
      <w:r w:rsidR="00B051E4" w:rsidRPr="0010692F">
        <w:rPr>
          <w:sz w:val="22"/>
        </w:rPr>
        <w:t xml:space="preserve"> stosowania rozwiązań technicznych stwarzających możliwość zanieczyszczenia wód powierzchniowych,</w:t>
      </w:r>
    </w:p>
    <w:p w14:paraId="3F1588D2" w14:textId="53D2F77C" w:rsidR="00B051E4" w:rsidRPr="0010692F" w:rsidRDefault="001C3848" w:rsidP="00106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sz w:val="22"/>
        </w:rPr>
      </w:pPr>
      <w:r>
        <w:rPr>
          <w:sz w:val="22"/>
        </w:rPr>
        <w:t>zakaz lokalizacji składowisk odpadów,</w:t>
      </w:r>
    </w:p>
    <w:p w14:paraId="382EB7BB" w14:textId="794322C4" w:rsidR="00B051E4" w:rsidRPr="0010692F" w:rsidRDefault="001C3848" w:rsidP="00106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sz w:val="22"/>
        </w:rPr>
      </w:pPr>
      <w:r>
        <w:rPr>
          <w:sz w:val="22"/>
        </w:rPr>
        <w:t>zakaz</w:t>
      </w:r>
      <w:r w:rsidR="00B051E4" w:rsidRPr="0010692F">
        <w:rPr>
          <w:sz w:val="22"/>
        </w:rPr>
        <w:t xml:space="preserve"> stosowania rozwiązań technicznych stwarzających możliwość zanieczyszczenia wód podziemnych,</w:t>
      </w:r>
    </w:p>
    <w:p w14:paraId="734B59CC" w14:textId="1F999F8F" w:rsidR="00B051E4" w:rsidRPr="0010692F" w:rsidRDefault="00B051E4" w:rsidP="00106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sz w:val="22"/>
        </w:rPr>
      </w:pPr>
      <w:r w:rsidRPr="0010692F">
        <w:rPr>
          <w:sz w:val="22"/>
        </w:rPr>
        <w:t>nakaz likwidacji potencjalnych ognisk zanieczyszczeń wód podziemnych w postaci nieużytkowanych studni kopanych i bezodpływowych zbiorników na nieczystości ciekłe oraz składowisk odpadów,</w:t>
      </w:r>
    </w:p>
    <w:p w14:paraId="2CC0D149" w14:textId="2A580B96" w:rsidR="00B051E4" w:rsidRPr="0010692F" w:rsidRDefault="00B051E4" w:rsidP="00106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sz w:val="22"/>
        </w:rPr>
      </w:pPr>
      <w:r w:rsidRPr="0010692F">
        <w:rPr>
          <w:sz w:val="22"/>
        </w:rPr>
        <w:t>doprowadzenia infrastruktury technicznej wodociągowej i kanalizacji sanitarnej do wszystkich terenów przeznaczonych na cele zabudowy,</w:t>
      </w:r>
    </w:p>
    <w:p w14:paraId="7C299FD4" w14:textId="6321F2FE" w:rsidR="00B051E4" w:rsidRPr="0010692F" w:rsidRDefault="00B051E4" w:rsidP="00106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sz w:val="22"/>
        </w:rPr>
      </w:pPr>
      <w:r w:rsidRPr="0010692F">
        <w:rPr>
          <w:sz w:val="22"/>
        </w:rPr>
        <w:t>dopuszczeni</w:t>
      </w:r>
      <w:r w:rsidR="001C3848">
        <w:rPr>
          <w:sz w:val="22"/>
        </w:rPr>
        <w:t>e</w:t>
      </w:r>
      <w:r w:rsidRPr="0010692F">
        <w:rPr>
          <w:sz w:val="22"/>
        </w:rPr>
        <w:t xml:space="preserve"> zaopatrzenia w wodę z indywidualnych ujęć wody podziemnej,</w:t>
      </w:r>
    </w:p>
    <w:p w14:paraId="63E57EB3" w14:textId="7F43E6B4" w:rsidR="00B051E4" w:rsidRPr="0010692F" w:rsidRDefault="001C3848" w:rsidP="00106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sz w:val="22"/>
        </w:rPr>
      </w:pPr>
      <w:r>
        <w:rPr>
          <w:sz w:val="22"/>
        </w:rPr>
        <w:t>doprowadzenie</w:t>
      </w:r>
      <w:r w:rsidR="00B051E4" w:rsidRPr="0010692F">
        <w:rPr>
          <w:sz w:val="22"/>
        </w:rPr>
        <w:t xml:space="preserve"> infrastruktury technicznej kanalizacji deszczowej do terenów przeznaczonych na cele zabudowy i dróg oraz retencjonowanie i zagospodarowanie nadmiaru wód opadowych i roztopowych na miejscu ich powstania,</w:t>
      </w:r>
    </w:p>
    <w:p w14:paraId="763A8E70" w14:textId="0D583401" w:rsidR="00B051E4" w:rsidRPr="0010692F" w:rsidRDefault="001C3848" w:rsidP="00106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sz w:val="22"/>
        </w:rPr>
      </w:pPr>
      <w:r>
        <w:rPr>
          <w:sz w:val="22"/>
        </w:rPr>
        <w:t>włączenie</w:t>
      </w:r>
      <w:r w:rsidR="00B051E4" w:rsidRPr="0010692F">
        <w:rPr>
          <w:sz w:val="22"/>
        </w:rPr>
        <w:t xml:space="preserve"> terenów zurbanizowanych do miejskiego systemu gospodarki odpadami na zasadach określonych w przepisach odrębnych dotyczących utrzymania czystości i porządku w gminach,</w:t>
      </w:r>
    </w:p>
    <w:p w14:paraId="3F7750BB" w14:textId="0BCFD0B9" w:rsidR="00B051E4" w:rsidRPr="0010692F" w:rsidRDefault="00B051E4" w:rsidP="00106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sz w:val="22"/>
        </w:rPr>
      </w:pPr>
      <w:r w:rsidRPr="0010692F">
        <w:rPr>
          <w:sz w:val="22"/>
        </w:rPr>
        <w:t>nakaz zapewnienia dla nieruchomości miejsca służącego do czasowego gromadzenia odpadów stałych, z uwzględnieniem wymogów wynikających z przepisów odrębnych dotyczących budownictwa oraz dotyczących utrzymania czystości i porządku w gminach,</w:t>
      </w:r>
    </w:p>
    <w:p w14:paraId="5F60DB17" w14:textId="3E871230" w:rsidR="00B051E4" w:rsidRPr="0010692F" w:rsidRDefault="00B051E4" w:rsidP="0010692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/>
        <w:ind w:left="992" w:hanging="284"/>
        <w:jc w:val="both"/>
        <w:rPr>
          <w:sz w:val="22"/>
        </w:rPr>
      </w:pPr>
      <w:r w:rsidRPr="0010692F">
        <w:rPr>
          <w:sz w:val="22"/>
        </w:rPr>
        <w:t>zakaz lokalizacji infrastruktury technicznej, która powoduje przekroczenie dopuszczalnych poziomów pól elektromagnetycznych w środowisku określonych w przepisach odrębnych z</w:t>
      </w:r>
      <w:r w:rsidR="0010692F">
        <w:rPr>
          <w:sz w:val="22"/>
        </w:rPr>
        <w:t> </w:t>
      </w:r>
      <w:r w:rsidRPr="0010692F">
        <w:rPr>
          <w:sz w:val="22"/>
        </w:rPr>
        <w:t>zakresu ochrony środowiska w obrębie budynków z pomieszczeniami przeznaczonymi na pobyt ludzi, w rozumieniu przepisów odrębnych z zakresu budownictwa.</w:t>
      </w:r>
    </w:p>
    <w:p w14:paraId="281E12F4" w14:textId="653FA96B" w:rsidR="005C1D5E" w:rsidRPr="00E375E1" w:rsidRDefault="005C1D5E" w:rsidP="005C1D5E">
      <w:pPr>
        <w:spacing w:after="100"/>
        <w:ind w:left="708" w:firstLine="567"/>
        <w:jc w:val="both"/>
        <w:rPr>
          <w:sz w:val="22"/>
        </w:rPr>
      </w:pPr>
      <w:r w:rsidRPr="00E375E1">
        <w:rPr>
          <w:sz w:val="22"/>
        </w:rPr>
        <w:t>W zakresie ograniczenia uciążliwości terenów przemysłowych projekt planu zawiera zapisy</w:t>
      </w:r>
      <w:r w:rsidR="00E84CBB" w:rsidRPr="00E375E1">
        <w:rPr>
          <w:sz w:val="22"/>
        </w:rPr>
        <w:t xml:space="preserve"> w postaci zakazów, nakazów i </w:t>
      </w:r>
      <w:proofErr w:type="spellStart"/>
      <w:r w:rsidR="00E84CBB" w:rsidRPr="00E375E1">
        <w:rPr>
          <w:sz w:val="22"/>
        </w:rPr>
        <w:t>dopus</w:t>
      </w:r>
      <w:r w:rsidR="00172DD6" w:rsidRPr="00E375E1">
        <w:rPr>
          <w:sz w:val="22"/>
        </w:rPr>
        <w:t>z</w:t>
      </w:r>
      <w:r w:rsidR="00E84CBB" w:rsidRPr="00E375E1">
        <w:rPr>
          <w:sz w:val="22"/>
        </w:rPr>
        <w:t>czeń</w:t>
      </w:r>
      <w:proofErr w:type="spellEnd"/>
      <w:r w:rsidR="00E84CBB" w:rsidRPr="00E375E1">
        <w:rPr>
          <w:sz w:val="22"/>
        </w:rPr>
        <w:t xml:space="preserve"> </w:t>
      </w:r>
      <w:r w:rsidRPr="00E375E1">
        <w:rPr>
          <w:sz w:val="22"/>
        </w:rPr>
        <w:t>mające na celu zapobieganie występowaniu lub ograniczenie potencjalnych negatywnych oddziaływań na poszczególne elementy środowiska. Przede wszystkim zakazuje lokalizacji zakładów stwarzających zagrożenie wystąpienia poważnej awarii przemysłowej w</w:t>
      </w:r>
      <w:r w:rsidR="00E375E1">
        <w:rPr>
          <w:sz w:val="22"/>
        </w:rPr>
        <w:t xml:space="preserve"> </w:t>
      </w:r>
      <w:r w:rsidRPr="00E375E1">
        <w:rPr>
          <w:sz w:val="22"/>
        </w:rPr>
        <w:t>terenach 4P/U i 6P/U (graniczących ze strefą buforową zieleni przylegającą do osiedla Smulsko) oraz przedsięwzięć mogących znacząco oddziaływać na środowisko wykorzystujących instalacje do uboju zwierząt oraz cho</w:t>
      </w:r>
      <w:r w:rsidR="00E375E1">
        <w:rPr>
          <w:sz w:val="22"/>
        </w:rPr>
        <w:t>wu i hodowli zwierząt w </w:t>
      </w:r>
      <w:r w:rsidRPr="00E375E1">
        <w:rPr>
          <w:sz w:val="22"/>
        </w:rPr>
        <w:t xml:space="preserve">granicach całego obszaru opracowania projektu planu. Projekt planu zawiera również ustalenia w zakresie ochrony przed hałasem i polami elektromagnetycznymi, ochrony powietrza oraz wód, a także ograniczenia w zakresie stosowania zewnętrznych urządzeń oświetleniowych. Ponadto projekt planu zawiera ustalenia dotyczące nakazu stosowania rozwiązań technicznych, technologicznych i organizacyjnych zapewniających zachowanie standardów jakości środowiska określonych na podstawie przepisów odrębnych dotyczących ochrony środowiska. </w:t>
      </w:r>
    </w:p>
    <w:p w14:paraId="3B31A355" w14:textId="77777777" w:rsidR="00E375E1" w:rsidRDefault="00E375E1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</w:p>
    <w:p w14:paraId="2DF1EC96" w14:textId="0BE8DFB9" w:rsidR="00AF0206" w:rsidRPr="0010692F" w:rsidRDefault="00AF0206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lastRenderedPageBreak/>
        <w:t>Postępowanie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sprawie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transgranicznego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oddziaływania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zostało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przeprowadzone,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gdyż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obszar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objęty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projektem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sąsiaduje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bezpośrednio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terytoriami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państw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ościennych,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dopuszczalne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ustaleniami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przedsięwzięcia,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jakie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mogą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być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realizowane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obszarze,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będą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skutkowały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transgranicznym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oddziaływaniem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rozumieniu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obowiązujących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przepisów.</w:t>
      </w:r>
      <w:r w:rsidR="00B051E4" w:rsidRPr="0010692F">
        <w:rPr>
          <w:rFonts w:eastAsia="Times New Roman"/>
          <w:sz w:val="22"/>
        </w:rPr>
        <w:t xml:space="preserve"> </w:t>
      </w:r>
    </w:p>
    <w:p w14:paraId="7D3B61A6" w14:textId="02E860E8" w:rsidR="00C9124D" w:rsidRPr="0010692F" w:rsidRDefault="00430FDE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Zgodnie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ustaleniami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prognozy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oddziaływania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</w:t>
      </w:r>
      <w:r w:rsidR="00C9124D" w:rsidRPr="0010692F">
        <w:rPr>
          <w:rFonts w:eastAsia="Times New Roman"/>
          <w:sz w:val="22"/>
        </w:rPr>
        <w:t>etoda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analizy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skutków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realizacji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postanowień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projektowanego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planu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powinna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polegać</w:t>
      </w:r>
      <w:r w:rsidR="00B051E4" w:rsidRPr="0010692F">
        <w:rPr>
          <w:rFonts w:eastAsia="Times New Roman"/>
          <w:sz w:val="22"/>
        </w:rPr>
        <w:t xml:space="preserve"> </w:t>
      </w:r>
      <w:r w:rsidR="00C9124D" w:rsidRPr="0010692F">
        <w:rPr>
          <w:rFonts w:eastAsia="Times New Roman"/>
          <w:sz w:val="22"/>
        </w:rPr>
        <w:t>na:</w:t>
      </w:r>
    </w:p>
    <w:p w14:paraId="5E85CAB2" w14:textId="742FB19C" w:rsidR="00AF0206" w:rsidRPr="0010692F" w:rsidRDefault="00AF0206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ocenie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oddziaływania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projektowanego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zagospodarowania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poszczególnych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terenów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</w:t>
      </w:r>
      <w:r w:rsidR="00B051E4" w:rsidRPr="0010692F">
        <w:rPr>
          <w:rFonts w:eastAsia="Times New Roman"/>
          <w:sz w:val="22"/>
        </w:rPr>
        <w:t xml:space="preserve"> </w:t>
      </w:r>
      <w:r w:rsidR="009B2742" w:rsidRPr="0010692F">
        <w:rPr>
          <w:rFonts w:eastAsia="Times New Roman"/>
          <w:sz w:val="22"/>
        </w:rPr>
        <w:t>środowisko,</w:t>
      </w:r>
    </w:p>
    <w:p w14:paraId="4DBDE85A" w14:textId="2BBB237F" w:rsidR="00AF0206" w:rsidRPr="0010692F" w:rsidRDefault="00AF0206" w:rsidP="0010692F">
      <w:pPr>
        <w:pStyle w:val="Akapitzlist"/>
        <w:numPr>
          <w:ilvl w:val="0"/>
          <w:numId w:val="3"/>
        </w:numPr>
        <w:spacing w:after="100"/>
        <w:ind w:left="1134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ocenie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przestrzegania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ustaleń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dotyczących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przeznaczenia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terenu,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ładu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przestrzennego,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warunków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kształtowania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zabudowy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zagospodarowania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terenu,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zasad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obsługi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zakresie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infrastruktury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technicznej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oraz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ochrony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kształtowania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środowiska.</w:t>
      </w:r>
    </w:p>
    <w:p w14:paraId="052DA0FA" w14:textId="41502488" w:rsidR="00430FDE" w:rsidRPr="0010692F" w:rsidRDefault="00C9124D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zakresie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oceny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oddziaływań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skuteczności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proponowanych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rozwiązań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wskazane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jest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prowadzenie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stanu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tym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m.in.: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parametrów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jakości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powietrza,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gleb,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zagrożeń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akustycznych.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Badania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monitoringowe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mogą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być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prowadzone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10692F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ramach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państwowego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ustawowo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wyznaczone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organy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10692F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instytucje.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odniesieniu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przedsięwzięć,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dla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których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wydano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decyzję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uwarunkowaniach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środowiskowych,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obowiązywać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będzie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zakresie,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metodach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10692F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częstotliwości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określonych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decyzji.</w:t>
      </w:r>
      <w:r w:rsidR="00B051E4" w:rsidRPr="0010692F">
        <w:rPr>
          <w:rFonts w:eastAsia="Times New Roman"/>
          <w:sz w:val="22"/>
        </w:rPr>
        <w:t xml:space="preserve"> </w:t>
      </w:r>
    </w:p>
    <w:p w14:paraId="0EA1DAA7" w14:textId="34FD6374" w:rsidR="00C9124D" w:rsidRPr="0010692F" w:rsidRDefault="009C53E5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Monitoring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zakresie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przestrzegania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ustaleń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dotyczących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przeznaczenia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terenu,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ładu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przestrzennego,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warunków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kształtowania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zabudowy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zagospodarowania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terenu,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zasad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obsługi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10692F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zakresie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infrastruktury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technicznej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oraz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ochrony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kształtowania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powinien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zawierać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kontrolę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takich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elementów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jak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m.in.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stan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wyposażenia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obszaru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kluczowe,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dla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jakości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elementy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infrastruktury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–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sieć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kanalizacji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sanitarnej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deszczowej</w:t>
      </w:r>
      <w:r w:rsidR="002662DA" w:rsidRPr="0010692F">
        <w:rPr>
          <w:rFonts w:eastAsia="Times New Roman"/>
          <w:sz w:val="22"/>
        </w:rPr>
        <w:t xml:space="preserve"> oraz ciepłociąg</w:t>
      </w:r>
      <w:r w:rsidRPr="0010692F">
        <w:rPr>
          <w:rFonts w:eastAsia="Times New Roman"/>
          <w:sz w:val="22"/>
        </w:rPr>
        <w:t>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zachowanie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odpowiedniego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udziału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powierzchni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biologicznie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czynnej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granicach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danego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terenu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działki,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stosowanie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zalecanego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rodzaju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kolorystyki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dachów,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elewacji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budynków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oraz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innych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elementów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zapewniających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harmonijne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kształtowanie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projektowanej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zabudowy.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Okresowe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przeglądy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zainwestowania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terenów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realizacji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ustaleń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miejscowego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planu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zagospodarowania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przestrzennego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powinny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być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przeprowadzane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przez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organy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administracji</w:t>
      </w:r>
      <w:r w:rsidR="00B051E4" w:rsidRPr="0010692F">
        <w:rPr>
          <w:rFonts w:eastAsia="Times New Roman"/>
          <w:sz w:val="22"/>
        </w:rPr>
        <w:t xml:space="preserve"> </w:t>
      </w:r>
      <w:r w:rsidR="00430FDE" w:rsidRPr="0010692F">
        <w:rPr>
          <w:rFonts w:eastAsia="Times New Roman"/>
          <w:sz w:val="22"/>
        </w:rPr>
        <w:t>samorządowej.</w:t>
      </w:r>
    </w:p>
    <w:p w14:paraId="585455AD" w14:textId="7AECD274" w:rsidR="004C79A2" w:rsidRPr="0010692F" w:rsidRDefault="00C9124D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10692F">
        <w:rPr>
          <w:rFonts w:eastAsia="Times New Roman"/>
          <w:sz w:val="22"/>
        </w:rPr>
        <w:t>Monitoring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skutków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realizacji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postanowień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projektu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powinien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rozpocząć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się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niezwłocznie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uchwaleniu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planu,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co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pozwoli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uzyskanie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danych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wyjściowych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dalszych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analiz,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następnie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proponuje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się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coroczne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badanie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efektów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zmian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zachodzących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427073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gospodarowaniu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przestrzenią,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zastrzeżeniem,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iż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sytuacji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zaangażowania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prowadzony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instytucji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badawczych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kontrolnych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zobowiązanych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prowadzenia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monitoringu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</w:t>
      </w:r>
      <w:r w:rsidR="00427073">
        <w:rPr>
          <w:rFonts w:eastAsia="Times New Roman"/>
          <w:sz w:val="22"/>
        </w:rPr>
        <w:t> </w:t>
      </w:r>
      <w:r w:rsidRPr="0010692F">
        <w:rPr>
          <w:rFonts w:eastAsia="Times New Roman"/>
          <w:sz w:val="22"/>
        </w:rPr>
        <w:t>określonym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przepisami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zakresie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(np.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Wojewódzkie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Inspektoraty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Ochrony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Środowiska,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stacje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sanitarno-epidemiologiczne)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można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dostosować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częstotliwość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badań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do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stosowanych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przez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dane</w:t>
      </w:r>
      <w:r w:rsidR="00B051E4" w:rsidRPr="0010692F">
        <w:rPr>
          <w:rFonts w:eastAsia="Times New Roman"/>
          <w:sz w:val="22"/>
        </w:rPr>
        <w:t xml:space="preserve"> </w:t>
      </w:r>
      <w:r w:rsidRPr="0010692F">
        <w:rPr>
          <w:rFonts w:eastAsia="Times New Roman"/>
          <w:sz w:val="22"/>
        </w:rPr>
        <w:t>instytucje.</w:t>
      </w:r>
    </w:p>
    <w:p w14:paraId="35097032" w14:textId="4D7240EF" w:rsidR="004C79A2" w:rsidRPr="0010692F" w:rsidRDefault="004C79A2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  <w:r w:rsidRPr="0010692F">
        <w:rPr>
          <w:sz w:val="22"/>
        </w:rPr>
        <w:t>Realizacja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ustaleń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projektu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miejscowego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wiąże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się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oddziaływaniem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obszary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Natura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2000,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gdyż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takie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granicach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badanego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obszaru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ani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jego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bezpośrednim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sąsiedztwie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występują.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względu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wskazuje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się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rozwiązań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alternatywnych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zawartych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projekcie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bowiem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rozwiązania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zawarte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projekcie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mają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wpływu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cele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przedmiot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obszaru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Natura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2000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integralność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obszaru.</w:t>
      </w:r>
    </w:p>
    <w:p w14:paraId="42BD2021" w14:textId="4E92B341" w:rsidR="004C79A2" w:rsidRPr="0010692F" w:rsidRDefault="004C79A2" w:rsidP="0010692F">
      <w:pPr>
        <w:spacing w:after="100"/>
        <w:ind w:left="708" w:firstLine="709"/>
        <w:jc w:val="both"/>
        <w:rPr>
          <w:sz w:val="22"/>
        </w:rPr>
      </w:pPr>
      <w:r w:rsidRPr="0010692F">
        <w:rPr>
          <w:sz w:val="22"/>
        </w:rPr>
        <w:t>Biorąc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pod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uwagę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wymagania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zakresie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przeprowadzenia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strategicznej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oceny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stwierdzić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należy,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iż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społeczeństwu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zapewniono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udział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427073">
        <w:rPr>
          <w:sz w:val="22"/>
        </w:rPr>
        <w:t> </w:t>
      </w:r>
      <w:r w:rsidRPr="0010692F">
        <w:rPr>
          <w:sz w:val="22"/>
        </w:rPr>
        <w:t>opracowywaniu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projektu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samym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sporządzony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projekt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planu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miejscowego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lastRenderedPageBreak/>
        <w:t>wypełnia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normę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wynikającą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art.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46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pkt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1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ustawy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3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października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2008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r.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udostępnianiu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informacji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środowisku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i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jego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ochronie,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udziale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społeczeństwa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w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ochronie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oraz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</w:t>
      </w:r>
      <w:r w:rsidR="00427073">
        <w:rPr>
          <w:sz w:val="22"/>
        </w:rPr>
        <w:t> </w:t>
      </w:r>
      <w:r w:rsidRPr="0010692F">
        <w:rPr>
          <w:sz w:val="22"/>
        </w:rPr>
        <w:t>ocenach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oddziaływania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na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środowisko,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a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tym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samym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kwalifikuje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się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do</w:t>
      </w:r>
      <w:r w:rsidR="00B051E4" w:rsidRPr="0010692F">
        <w:rPr>
          <w:sz w:val="22"/>
        </w:rPr>
        <w:t xml:space="preserve"> </w:t>
      </w:r>
      <w:r w:rsidRPr="0010692F">
        <w:rPr>
          <w:sz w:val="22"/>
        </w:rPr>
        <w:t>przyjęcia.</w:t>
      </w:r>
    </w:p>
    <w:p w14:paraId="5896D194" w14:textId="77777777" w:rsidR="00EA22A1" w:rsidRDefault="00EA22A1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</w:p>
    <w:p w14:paraId="7A53D19C" w14:textId="77777777" w:rsidR="00E375E1" w:rsidRPr="0010692F" w:rsidRDefault="00E375E1" w:rsidP="0010692F">
      <w:pPr>
        <w:spacing w:after="100"/>
        <w:ind w:left="708" w:firstLine="709"/>
        <w:jc w:val="both"/>
        <w:rPr>
          <w:rFonts w:eastAsia="Times New Roman"/>
          <w:sz w:val="22"/>
        </w:rPr>
      </w:pPr>
    </w:p>
    <w:p w14:paraId="767264DB" w14:textId="0EB36187" w:rsidR="005E6E39" w:rsidRPr="0010692F" w:rsidRDefault="00C60C80" w:rsidP="0010692F">
      <w:pPr>
        <w:spacing w:after="100"/>
        <w:ind w:left="4253" w:firstLine="1"/>
        <w:jc w:val="center"/>
        <w:rPr>
          <w:b/>
          <w:sz w:val="22"/>
        </w:rPr>
      </w:pPr>
      <w:r w:rsidRPr="0010692F">
        <w:rPr>
          <w:b/>
          <w:sz w:val="22"/>
        </w:rPr>
        <w:t>PIERWSZY</w:t>
      </w:r>
      <w:r w:rsidR="00B051E4" w:rsidRPr="0010692F">
        <w:rPr>
          <w:b/>
          <w:sz w:val="22"/>
        </w:rPr>
        <w:t xml:space="preserve"> </w:t>
      </w:r>
      <w:r w:rsidRPr="0010692F">
        <w:rPr>
          <w:b/>
          <w:sz w:val="22"/>
        </w:rPr>
        <w:t>WICEPREZYDENT</w:t>
      </w:r>
      <w:r w:rsidR="00B051E4" w:rsidRPr="0010692F">
        <w:rPr>
          <w:b/>
          <w:sz w:val="22"/>
        </w:rPr>
        <w:t xml:space="preserve"> </w:t>
      </w:r>
      <w:r w:rsidRPr="0010692F">
        <w:rPr>
          <w:b/>
          <w:sz w:val="22"/>
        </w:rPr>
        <w:t>MIASTA</w:t>
      </w:r>
      <w:r w:rsidR="00B051E4" w:rsidRPr="0010692F">
        <w:rPr>
          <w:b/>
          <w:sz w:val="22"/>
        </w:rPr>
        <w:t xml:space="preserve"> </w:t>
      </w:r>
      <w:r w:rsidRPr="0010692F">
        <w:rPr>
          <w:b/>
          <w:sz w:val="22"/>
        </w:rPr>
        <w:t>ŁODZI</w:t>
      </w:r>
    </w:p>
    <w:p w14:paraId="3700B619" w14:textId="77777777" w:rsidR="00486090" w:rsidRDefault="00486090" w:rsidP="0010692F">
      <w:pPr>
        <w:spacing w:after="100"/>
        <w:ind w:left="4253" w:firstLine="1"/>
        <w:jc w:val="center"/>
        <w:rPr>
          <w:b/>
          <w:sz w:val="22"/>
        </w:rPr>
      </w:pPr>
    </w:p>
    <w:p w14:paraId="0A0F68B5" w14:textId="77777777" w:rsidR="00114960" w:rsidRPr="0010692F" w:rsidRDefault="00114960" w:rsidP="0010692F">
      <w:pPr>
        <w:spacing w:after="100"/>
        <w:ind w:left="4253" w:firstLine="1"/>
        <w:jc w:val="center"/>
        <w:rPr>
          <w:b/>
          <w:sz w:val="22"/>
        </w:rPr>
      </w:pPr>
    </w:p>
    <w:p w14:paraId="5673E747" w14:textId="56221988" w:rsidR="00C75E10" w:rsidRPr="0010692F" w:rsidRDefault="002662DA" w:rsidP="0010692F">
      <w:pPr>
        <w:spacing w:after="100"/>
        <w:ind w:left="4253" w:firstLine="1"/>
        <w:jc w:val="center"/>
        <w:rPr>
          <w:b/>
          <w:sz w:val="22"/>
        </w:rPr>
      </w:pPr>
      <w:r w:rsidRPr="0010692F">
        <w:rPr>
          <w:b/>
          <w:sz w:val="22"/>
        </w:rPr>
        <w:t>Adam PUSTELNIK</w:t>
      </w:r>
    </w:p>
    <w:sectPr w:rsidR="00C75E10" w:rsidRPr="0010692F" w:rsidSect="00B80C56">
      <w:pgSz w:w="11906" w:h="16838"/>
      <w:pgMar w:top="1247" w:right="1276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FE0435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hybridMultilevel"/>
    <w:tmpl w:val="00000000"/>
    <w:lvl w:ilvl="0" w:tplc="28CC698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74A67AEC">
      <w:start w:val="1"/>
      <w:numFmt w:val="lowerLetter"/>
      <w:lvlText w:val="%2."/>
      <w:lvlJc w:val="left"/>
      <w:pPr>
        <w:ind w:left="2149" w:hanging="360"/>
      </w:pPr>
    </w:lvl>
    <w:lvl w:ilvl="2" w:tplc="2382A34E">
      <w:start w:val="1"/>
      <w:numFmt w:val="lowerRoman"/>
      <w:lvlText w:val="%3."/>
      <w:lvlJc w:val="right"/>
      <w:pPr>
        <w:ind w:left="2869" w:hanging="180"/>
      </w:pPr>
    </w:lvl>
    <w:lvl w:ilvl="3" w:tplc="62CA7674">
      <w:start w:val="1"/>
      <w:numFmt w:val="decimal"/>
      <w:lvlText w:val="%4."/>
      <w:lvlJc w:val="left"/>
      <w:pPr>
        <w:ind w:left="3589" w:hanging="360"/>
      </w:pPr>
    </w:lvl>
    <w:lvl w:ilvl="4" w:tplc="CE285D94">
      <w:start w:val="1"/>
      <w:numFmt w:val="lowerLetter"/>
      <w:lvlText w:val="%5."/>
      <w:lvlJc w:val="left"/>
      <w:pPr>
        <w:ind w:left="4309" w:hanging="360"/>
      </w:pPr>
    </w:lvl>
    <w:lvl w:ilvl="5" w:tplc="8C807F72">
      <w:start w:val="1"/>
      <w:numFmt w:val="lowerRoman"/>
      <w:lvlText w:val="%6."/>
      <w:lvlJc w:val="right"/>
      <w:pPr>
        <w:ind w:left="5029" w:hanging="180"/>
      </w:pPr>
    </w:lvl>
    <w:lvl w:ilvl="6" w:tplc="C7EA142C">
      <w:start w:val="1"/>
      <w:numFmt w:val="decimal"/>
      <w:lvlText w:val="%7."/>
      <w:lvlJc w:val="left"/>
      <w:pPr>
        <w:ind w:left="5749" w:hanging="360"/>
      </w:pPr>
    </w:lvl>
    <w:lvl w:ilvl="7" w:tplc="4B7073B0">
      <w:start w:val="1"/>
      <w:numFmt w:val="lowerLetter"/>
      <w:lvlText w:val="%8."/>
      <w:lvlJc w:val="left"/>
      <w:pPr>
        <w:ind w:left="6469" w:hanging="360"/>
      </w:pPr>
    </w:lvl>
    <w:lvl w:ilvl="8" w:tplc="BC72FD26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7D1206"/>
    <w:multiLevelType w:val="hybridMultilevel"/>
    <w:tmpl w:val="4F980AC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4F964F7"/>
    <w:multiLevelType w:val="hybridMultilevel"/>
    <w:tmpl w:val="32B0D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319"/>
    <w:multiLevelType w:val="multilevel"/>
    <w:tmpl w:val="F256743A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0" w:firstLine="34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decimal"/>
      <w:pStyle w:val="Ustp"/>
      <w:lvlText w:val="%2."/>
      <w:lvlJc w:val="left"/>
      <w:pPr>
        <w:ind w:left="86" w:firstLine="340"/>
      </w:pPr>
      <w:rPr>
        <w:rFonts w:hint="default"/>
        <w:strike w:val="0"/>
      </w:rPr>
    </w:lvl>
    <w:lvl w:ilvl="2">
      <w:start w:val="1"/>
      <w:numFmt w:val="decimal"/>
      <w:pStyle w:val="Punkt"/>
      <w:lvlText w:val="%3)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3">
      <w:start w:val="1"/>
      <w:numFmt w:val="lowerLetter"/>
      <w:pStyle w:val="Podpunkt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  <w:strike w:val="0"/>
        <w:color w:val="auto"/>
      </w:rPr>
    </w:lvl>
    <w:lvl w:ilvl="4">
      <w:start w:val="1"/>
      <w:numFmt w:val="none"/>
      <w:pStyle w:val="Tiret"/>
      <w:lvlText w:val="–"/>
      <w:lvlJc w:val="left"/>
      <w:pPr>
        <w:tabs>
          <w:tab w:val="num" w:pos="851"/>
        </w:tabs>
        <w:ind w:left="851" w:hanging="227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3301305"/>
    <w:multiLevelType w:val="hybridMultilevel"/>
    <w:tmpl w:val="F648F3D0"/>
    <w:lvl w:ilvl="0" w:tplc="4740C0D4">
      <w:start w:val="1"/>
      <w:numFmt w:val="decimal"/>
      <w:lvlText w:val="%1)"/>
      <w:lvlJc w:val="left"/>
      <w:pPr>
        <w:ind w:left="833" w:hanging="360"/>
      </w:pPr>
      <w:rPr>
        <w:b w:val="0"/>
      </w:rPr>
    </w:lvl>
    <w:lvl w:ilvl="1" w:tplc="664857BA">
      <w:start w:val="1"/>
      <w:numFmt w:val="lowerLetter"/>
      <w:lvlText w:val="%2)"/>
      <w:lvlJc w:val="left"/>
      <w:pPr>
        <w:ind w:left="1553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20CA3318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28FD2E62"/>
    <w:multiLevelType w:val="hybridMultilevel"/>
    <w:tmpl w:val="0D88759C"/>
    <w:lvl w:ilvl="0" w:tplc="52B8B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50B01"/>
    <w:multiLevelType w:val="hybridMultilevel"/>
    <w:tmpl w:val="9D3218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05541"/>
    <w:multiLevelType w:val="hybridMultilevel"/>
    <w:tmpl w:val="00C60894"/>
    <w:lvl w:ilvl="0" w:tplc="4740C0D4">
      <w:start w:val="1"/>
      <w:numFmt w:val="decimal"/>
      <w:lvlText w:val="%1)"/>
      <w:lvlJc w:val="left"/>
      <w:pPr>
        <w:ind w:left="833" w:hanging="360"/>
      </w:pPr>
      <w:rPr>
        <w:b w:val="0"/>
      </w:rPr>
    </w:lvl>
    <w:lvl w:ilvl="1" w:tplc="664857BA">
      <w:start w:val="1"/>
      <w:numFmt w:val="lowerLetter"/>
      <w:lvlText w:val="%2)"/>
      <w:lvlJc w:val="left"/>
      <w:pPr>
        <w:ind w:left="15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612765C9"/>
    <w:multiLevelType w:val="hybridMultilevel"/>
    <w:tmpl w:val="2158AD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B87F64"/>
    <w:multiLevelType w:val="hybridMultilevel"/>
    <w:tmpl w:val="B54EEF4E"/>
    <w:lvl w:ilvl="0" w:tplc="52B8BE8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C0E23B4"/>
    <w:multiLevelType w:val="hybridMultilevel"/>
    <w:tmpl w:val="AB8CBB5A"/>
    <w:lvl w:ilvl="0" w:tplc="FA56820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EB"/>
    <w:rsid w:val="00007283"/>
    <w:rsid w:val="00023A0F"/>
    <w:rsid w:val="000412A2"/>
    <w:rsid w:val="000449B6"/>
    <w:rsid w:val="00087F4D"/>
    <w:rsid w:val="00090FF4"/>
    <w:rsid w:val="000A20CD"/>
    <w:rsid w:val="000D2E03"/>
    <w:rsid w:val="000F1B7E"/>
    <w:rsid w:val="000F2CBE"/>
    <w:rsid w:val="0010692F"/>
    <w:rsid w:val="00114960"/>
    <w:rsid w:val="00122618"/>
    <w:rsid w:val="00126165"/>
    <w:rsid w:val="00146F4D"/>
    <w:rsid w:val="00147235"/>
    <w:rsid w:val="00151231"/>
    <w:rsid w:val="00172DD6"/>
    <w:rsid w:val="00177502"/>
    <w:rsid w:val="00186553"/>
    <w:rsid w:val="0018657D"/>
    <w:rsid w:val="001C3848"/>
    <w:rsid w:val="001C47EF"/>
    <w:rsid w:val="00212707"/>
    <w:rsid w:val="00221FFD"/>
    <w:rsid w:val="00230A15"/>
    <w:rsid w:val="002662DA"/>
    <w:rsid w:val="00294956"/>
    <w:rsid w:val="002B2768"/>
    <w:rsid w:val="002C0F9D"/>
    <w:rsid w:val="002E79AF"/>
    <w:rsid w:val="002F74F7"/>
    <w:rsid w:val="00302358"/>
    <w:rsid w:val="003121CC"/>
    <w:rsid w:val="00313CC9"/>
    <w:rsid w:val="00330331"/>
    <w:rsid w:val="0037026D"/>
    <w:rsid w:val="003A7DB6"/>
    <w:rsid w:val="003C41CC"/>
    <w:rsid w:val="003F6F34"/>
    <w:rsid w:val="00417B2D"/>
    <w:rsid w:val="00427073"/>
    <w:rsid w:val="00430F7A"/>
    <w:rsid w:val="00430FDE"/>
    <w:rsid w:val="00461D9B"/>
    <w:rsid w:val="004634EF"/>
    <w:rsid w:val="0047057A"/>
    <w:rsid w:val="00486090"/>
    <w:rsid w:val="00495F16"/>
    <w:rsid w:val="004B0699"/>
    <w:rsid w:val="004B7164"/>
    <w:rsid w:val="004C454A"/>
    <w:rsid w:val="004C79A2"/>
    <w:rsid w:val="004F0115"/>
    <w:rsid w:val="004F7C2A"/>
    <w:rsid w:val="00507C02"/>
    <w:rsid w:val="00514BF9"/>
    <w:rsid w:val="005359B3"/>
    <w:rsid w:val="0054213A"/>
    <w:rsid w:val="005659F9"/>
    <w:rsid w:val="005714D2"/>
    <w:rsid w:val="005718FC"/>
    <w:rsid w:val="005A011B"/>
    <w:rsid w:val="005C1D5E"/>
    <w:rsid w:val="005C71F2"/>
    <w:rsid w:val="005C76C0"/>
    <w:rsid w:val="005E1476"/>
    <w:rsid w:val="005E6E39"/>
    <w:rsid w:val="005E7C0B"/>
    <w:rsid w:val="00624F38"/>
    <w:rsid w:val="00635941"/>
    <w:rsid w:val="006508C0"/>
    <w:rsid w:val="00650CFC"/>
    <w:rsid w:val="0066078C"/>
    <w:rsid w:val="006752A8"/>
    <w:rsid w:val="006841B7"/>
    <w:rsid w:val="006A36F8"/>
    <w:rsid w:val="006C3441"/>
    <w:rsid w:val="006C36EB"/>
    <w:rsid w:val="006C698E"/>
    <w:rsid w:val="006F2B47"/>
    <w:rsid w:val="00700C70"/>
    <w:rsid w:val="00704AEE"/>
    <w:rsid w:val="00712E43"/>
    <w:rsid w:val="007172E3"/>
    <w:rsid w:val="00721030"/>
    <w:rsid w:val="007239BF"/>
    <w:rsid w:val="00752BC0"/>
    <w:rsid w:val="00783CD0"/>
    <w:rsid w:val="007849FA"/>
    <w:rsid w:val="007A47F8"/>
    <w:rsid w:val="007E7DCB"/>
    <w:rsid w:val="007F3F94"/>
    <w:rsid w:val="008518EE"/>
    <w:rsid w:val="0085686A"/>
    <w:rsid w:val="0086140F"/>
    <w:rsid w:val="00866E25"/>
    <w:rsid w:val="00867194"/>
    <w:rsid w:val="00872542"/>
    <w:rsid w:val="008909D1"/>
    <w:rsid w:val="00895EE4"/>
    <w:rsid w:val="008A16CE"/>
    <w:rsid w:val="008A2FEF"/>
    <w:rsid w:val="008C70C6"/>
    <w:rsid w:val="008F0A8D"/>
    <w:rsid w:val="0095069D"/>
    <w:rsid w:val="009935B8"/>
    <w:rsid w:val="009940E8"/>
    <w:rsid w:val="009B2742"/>
    <w:rsid w:val="009C53E5"/>
    <w:rsid w:val="00A31350"/>
    <w:rsid w:val="00A50F3A"/>
    <w:rsid w:val="00A55941"/>
    <w:rsid w:val="00A57349"/>
    <w:rsid w:val="00A9529C"/>
    <w:rsid w:val="00AB47E3"/>
    <w:rsid w:val="00AB7A4B"/>
    <w:rsid w:val="00AF0206"/>
    <w:rsid w:val="00B0279D"/>
    <w:rsid w:val="00B03287"/>
    <w:rsid w:val="00B051E4"/>
    <w:rsid w:val="00B27B0B"/>
    <w:rsid w:val="00B43FCC"/>
    <w:rsid w:val="00B64F3A"/>
    <w:rsid w:val="00B655DB"/>
    <w:rsid w:val="00B71851"/>
    <w:rsid w:val="00B76B26"/>
    <w:rsid w:val="00B80C56"/>
    <w:rsid w:val="00B8240A"/>
    <w:rsid w:val="00BB1A6A"/>
    <w:rsid w:val="00BE5AAA"/>
    <w:rsid w:val="00BF6FF9"/>
    <w:rsid w:val="00C32F2A"/>
    <w:rsid w:val="00C43819"/>
    <w:rsid w:val="00C47F9E"/>
    <w:rsid w:val="00C5797B"/>
    <w:rsid w:val="00C60C80"/>
    <w:rsid w:val="00C75E10"/>
    <w:rsid w:val="00C837FD"/>
    <w:rsid w:val="00C9124D"/>
    <w:rsid w:val="00C97FEB"/>
    <w:rsid w:val="00CC25B3"/>
    <w:rsid w:val="00CC5CAD"/>
    <w:rsid w:val="00D0596B"/>
    <w:rsid w:val="00D158BD"/>
    <w:rsid w:val="00D37B8A"/>
    <w:rsid w:val="00D429E0"/>
    <w:rsid w:val="00D84C0A"/>
    <w:rsid w:val="00D87C6C"/>
    <w:rsid w:val="00D94928"/>
    <w:rsid w:val="00D96C18"/>
    <w:rsid w:val="00DB4DBC"/>
    <w:rsid w:val="00E00B40"/>
    <w:rsid w:val="00E136E5"/>
    <w:rsid w:val="00E15893"/>
    <w:rsid w:val="00E25A49"/>
    <w:rsid w:val="00E320D8"/>
    <w:rsid w:val="00E33A7A"/>
    <w:rsid w:val="00E375E1"/>
    <w:rsid w:val="00E43889"/>
    <w:rsid w:val="00E575DA"/>
    <w:rsid w:val="00E7012C"/>
    <w:rsid w:val="00E75B9C"/>
    <w:rsid w:val="00E84CBB"/>
    <w:rsid w:val="00E9162B"/>
    <w:rsid w:val="00EA22A1"/>
    <w:rsid w:val="00ED6E23"/>
    <w:rsid w:val="00EE284E"/>
    <w:rsid w:val="00EF11ED"/>
    <w:rsid w:val="00EF153E"/>
    <w:rsid w:val="00F405FF"/>
    <w:rsid w:val="00F73ACE"/>
    <w:rsid w:val="00F75880"/>
    <w:rsid w:val="00F8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CD0C"/>
  <w15:docId w15:val="{1221729D-95DB-4050-BBDB-74150FAF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97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E43"/>
    <w:rPr>
      <w:rFonts w:ascii="Segoe UI" w:eastAsia="Calibri" w:hAnsi="Segoe UI" w:cs="Segoe UI"/>
      <w:sz w:val="18"/>
      <w:szCs w:val="18"/>
    </w:rPr>
  </w:style>
  <w:style w:type="paragraph" w:customStyle="1" w:styleId="PARAGRAF0">
    <w:name w:val="PARAGRAF"/>
    <w:basedOn w:val="Normalny"/>
    <w:link w:val="PARAGRAFZnak"/>
    <w:qFormat/>
    <w:rsid w:val="00294956"/>
    <w:pPr>
      <w:tabs>
        <w:tab w:val="left" w:pos="709"/>
      </w:tabs>
      <w:suppressAutoHyphens/>
      <w:spacing w:before="120" w:after="120" w:line="240" w:lineRule="auto"/>
      <w:ind w:firstLine="425"/>
      <w:jc w:val="both"/>
    </w:pPr>
    <w:rPr>
      <w:rFonts w:eastAsia="Times New Roman"/>
      <w:color w:val="000000"/>
      <w:szCs w:val="24"/>
      <w:lang w:val="x-none" w:eastAsia="ar-SA"/>
    </w:rPr>
  </w:style>
  <w:style w:type="character" w:customStyle="1" w:styleId="PARAGRAFZnak">
    <w:name w:val="PARAGRAF Znak"/>
    <w:link w:val="PARAGRAF0"/>
    <w:rsid w:val="00294956"/>
    <w:rPr>
      <w:rFonts w:ascii="Times New Roman" w:eastAsia="Times New Roman" w:hAnsi="Times New Roman" w:cs="Times New Roman"/>
      <w:color w:val="000000"/>
      <w:sz w:val="24"/>
      <w:szCs w:val="24"/>
      <w:lang w:val="x-none" w:eastAsia="ar-SA"/>
    </w:rPr>
  </w:style>
  <w:style w:type="paragraph" w:styleId="Listapunktowana">
    <w:name w:val="List Bullet"/>
    <w:basedOn w:val="Normalny"/>
    <w:uiPriority w:val="99"/>
    <w:unhideWhenUsed/>
    <w:rsid w:val="00D87C6C"/>
    <w:pPr>
      <w:numPr>
        <w:numId w:val="5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0A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A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A1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A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A15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ny"/>
    <w:rsid w:val="00BF6FF9"/>
    <w:pPr>
      <w:autoSpaceDE w:val="0"/>
      <w:autoSpaceDN w:val="0"/>
      <w:spacing w:after="0" w:line="240" w:lineRule="auto"/>
    </w:pPr>
    <w:rPr>
      <w:rFonts w:eastAsiaTheme="minorHAnsi"/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7239BF"/>
    <w:rPr>
      <w:color w:val="0000FF" w:themeColor="hyperlink"/>
      <w:u w:val="single"/>
    </w:rPr>
  </w:style>
  <w:style w:type="paragraph" w:customStyle="1" w:styleId="Paragraf">
    <w:name w:val="Paragraf"/>
    <w:basedOn w:val="Normalny"/>
    <w:qFormat/>
    <w:rsid w:val="00BE5AAA"/>
    <w:pPr>
      <w:numPr>
        <w:numId w:val="10"/>
      </w:numPr>
      <w:spacing w:before="120" w:after="120" w:line="240" w:lineRule="auto"/>
      <w:jc w:val="both"/>
    </w:pPr>
    <w:rPr>
      <w:rFonts w:eastAsia="Times New Roman" w:cstheme="minorBidi"/>
    </w:rPr>
  </w:style>
  <w:style w:type="paragraph" w:customStyle="1" w:styleId="Ustp">
    <w:name w:val="Ustęp"/>
    <w:basedOn w:val="Normalny"/>
    <w:qFormat/>
    <w:rsid w:val="00BE5AAA"/>
    <w:pPr>
      <w:numPr>
        <w:ilvl w:val="1"/>
        <w:numId w:val="10"/>
      </w:numPr>
      <w:spacing w:before="120" w:after="120" w:line="240" w:lineRule="auto"/>
      <w:jc w:val="both"/>
    </w:pPr>
    <w:rPr>
      <w:rFonts w:eastAsiaTheme="minorHAnsi" w:cstheme="minorBidi"/>
    </w:rPr>
  </w:style>
  <w:style w:type="paragraph" w:customStyle="1" w:styleId="Punkt">
    <w:name w:val="Punkt"/>
    <w:basedOn w:val="Normalny"/>
    <w:qFormat/>
    <w:rsid w:val="00BE5AAA"/>
    <w:pPr>
      <w:numPr>
        <w:ilvl w:val="2"/>
        <w:numId w:val="10"/>
      </w:numPr>
      <w:spacing w:after="120" w:line="240" w:lineRule="auto"/>
      <w:contextualSpacing/>
      <w:jc w:val="both"/>
    </w:pPr>
    <w:rPr>
      <w:rFonts w:eastAsia="Times New Roman" w:cstheme="minorBidi"/>
    </w:rPr>
  </w:style>
  <w:style w:type="paragraph" w:customStyle="1" w:styleId="Podpunkt">
    <w:name w:val="Podpunkt"/>
    <w:basedOn w:val="Normalny"/>
    <w:qFormat/>
    <w:rsid w:val="00BE5AAA"/>
    <w:pPr>
      <w:numPr>
        <w:ilvl w:val="3"/>
        <w:numId w:val="10"/>
      </w:numPr>
      <w:spacing w:before="120" w:after="120" w:line="240" w:lineRule="auto"/>
      <w:contextualSpacing/>
      <w:jc w:val="both"/>
    </w:pPr>
    <w:rPr>
      <w:rFonts w:eastAsiaTheme="minorHAnsi" w:cstheme="minorBidi"/>
    </w:rPr>
  </w:style>
  <w:style w:type="paragraph" w:customStyle="1" w:styleId="Tiret">
    <w:name w:val="Tiret"/>
    <w:basedOn w:val="Akapitzlist"/>
    <w:qFormat/>
    <w:rsid w:val="00BE5AAA"/>
    <w:pPr>
      <w:numPr>
        <w:ilvl w:val="4"/>
        <w:numId w:val="10"/>
      </w:numPr>
      <w:spacing w:before="120" w:after="120" w:line="240" w:lineRule="auto"/>
      <w:jc w:val="both"/>
    </w:pPr>
    <w:rPr>
      <w:rFonts w:eastAsiaTheme="minorHAnsi" w:cstheme="minorBidi"/>
    </w:rPr>
  </w:style>
  <w:style w:type="paragraph" w:customStyle="1" w:styleId="Wysunicietekstu">
    <w:name w:val="Wysunięcie tekstu"/>
    <w:basedOn w:val="Tekstpodstawowy"/>
    <w:rsid w:val="0066078C"/>
    <w:pPr>
      <w:tabs>
        <w:tab w:val="left" w:pos="567"/>
      </w:tabs>
      <w:suppressAutoHyphens/>
      <w:spacing w:after="0" w:line="240" w:lineRule="auto"/>
      <w:ind w:left="567" w:hanging="283"/>
      <w:jc w:val="both"/>
    </w:pPr>
    <w:rPr>
      <w:rFonts w:eastAsia="Times New Roman"/>
      <w:sz w:val="2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07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078C"/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C3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C384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pu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ED07-EDB4-4B07-8557-44040FB8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6</Pages>
  <Words>2445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d.boguszewski</dc:creator>
  <cp:lastModifiedBy>Katarzyna Pielużek</cp:lastModifiedBy>
  <cp:revision>50</cp:revision>
  <cp:lastPrinted>2018-02-26T09:13:00Z</cp:lastPrinted>
  <dcterms:created xsi:type="dcterms:W3CDTF">2017-05-09T08:52:00Z</dcterms:created>
  <dcterms:modified xsi:type="dcterms:W3CDTF">2021-07-08T07:21:00Z</dcterms:modified>
</cp:coreProperties>
</file>