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A5FC" w14:textId="77777777" w:rsidR="00CA6296" w:rsidRPr="00E119C5" w:rsidRDefault="00CA6296" w:rsidP="00C97B2F">
      <w:pPr>
        <w:autoSpaceDE w:val="0"/>
        <w:autoSpaceDN w:val="0"/>
        <w:spacing w:after="0" w:line="240" w:lineRule="auto"/>
        <w:jc w:val="center"/>
        <w:rPr>
          <w:rFonts w:eastAsia="Times New Roman"/>
          <w:b/>
          <w:lang w:eastAsia="pl-PL"/>
        </w:rPr>
      </w:pPr>
      <w:r w:rsidRPr="00E119C5">
        <w:rPr>
          <w:rFonts w:eastAsia="Times New Roman"/>
          <w:b/>
          <w:lang w:eastAsia="pl-PL"/>
        </w:rPr>
        <w:t>UZASADNIENIE</w:t>
      </w:r>
    </w:p>
    <w:p w14:paraId="150DB6A0" w14:textId="77777777" w:rsidR="00CA6296" w:rsidRPr="00E119C5" w:rsidRDefault="00CA6296" w:rsidP="0065323F">
      <w:pPr>
        <w:autoSpaceDE w:val="0"/>
        <w:autoSpaceDN w:val="0"/>
        <w:spacing w:after="0" w:line="240" w:lineRule="auto"/>
        <w:jc w:val="both"/>
        <w:rPr>
          <w:rFonts w:eastAsia="Times New Roman"/>
          <w:b/>
          <w:sz w:val="22"/>
          <w:lang w:eastAsia="pl-PL"/>
        </w:rPr>
      </w:pPr>
    </w:p>
    <w:p w14:paraId="4A23D830" w14:textId="77777777" w:rsidR="007C5E16" w:rsidRPr="00E119C5" w:rsidRDefault="00CA6296" w:rsidP="000425AA">
      <w:pPr>
        <w:adjustRightInd w:val="0"/>
        <w:spacing w:line="240" w:lineRule="auto"/>
        <w:jc w:val="center"/>
        <w:rPr>
          <w:rFonts w:eastAsia="Times New Roman"/>
          <w:lang w:eastAsia="pl-PL"/>
        </w:rPr>
      </w:pPr>
      <w:r w:rsidRPr="00E119C5">
        <w:rPr>
          <w:rFonts w:eastAsia="Times New Roman"/>
          <w:b/>
          <w:lang w:eastAsia="pl-PL"/>
        </w:rPr>
        <w:t>do projektu uchwały w sprawie uchwalenia miejscowego planu zagospodarowania przestrzennego dla części obszaru miasta Łodzi</w:t>
      </w:r>
      <w:r w:rsidR="005F11AE" w:rsidRPr="00E119C5">
        <w:rPr>
          <w:rFonts w:eastAsia="Times New Roman"/>
          <w:b/>
          <w:lang w:eastAsia="pl-PL"/>
        </w:rPr>
        <w:t xml:space="preserve"> położonej w rejonie </w:t>
      </w:r>
      <w:r w:rsidR="00797BB0" w:rsidRPr="00E119C5">
        <w:rPr>
          <w:rFonts w:eastAsia="Times New Roman"/>
          <w:b/>
          <w:lang w:eastAsia="pl-PL"/>
        </w:rPr>
        <w:t xml:space="preserve">alei Cezarego Józefiaka oraz ulic: </w:t>
      </w:r>
      <w:proofErr w:type="spellStart"/>
      <w:r w:rsidR="00797BB0" w:rsidRPr="00E119C5">
        <w:rPr>
          <w:rFonts w:eastAsia="Times New Roman"/>
          <w:b/>
          <w:lang w:eastAsia="pl-PL"/>
        </w:rPr>
        <w:t>Rokicińskiej</w:t>
      </w:r>
      <w:proofErr w:type="spellEnd"/>
      <w:r w:rsidR="00797BB0" w:rsidRPr="00E119C5">
        <w:rPr>
          <w:rFonts w:eastAsia="Times New Roman"/>
          <w:b/>
          <w:lang w:eastAsia="pl-PL"/>
        </w:rPr>
        <w:t>, Trakcyjnej</w:t>
      </w:r>
      <w:r w:rsidR="00711275" w:rsidRPr="00E119C5">
        <w:rPr>
          <w:rFonts w:eastAsia="Times New Roman"/>
          <w:b/>
          <w:lang w:eastAsia="pl-PL"/>
        </w:rPr>
        <w:t>, Zakładowej i Transmisyjnej do </w:t>
      </w:r>
      <w:r w:rsidR="00797BB0" w:rsidRPr="00E119C5">
        <w:rPr>
          <w:rFonts w:eastAsia="Times New Roman"/>
          <w:b/>
          <w:lang w:eastAsia="pl-PL"/>
        </w:rPr>
        <w:t>autostrady A1</w:t>
      </w:r>
      <w:r w:rsidR="00FC1D6D" w:rsidRPr="00E119C5">
        <w:rPr>
          <w:rFonts w:eastAsia="Times New Roman"/>
          <w:b/>
          <w:lang w:eastAsia="pl-PL"/>
        </w:rPr>
        <w:t>.</w:t>
      </w:r>
    </w:p>
    <w:p w14:paraId="5C298EE4" w14:textId="12CF4B8C" w:rsidR="00B85838" w:rsidRPr="00E119C5" w:rsidRDefault="008574E7" w:rsidP="00AC512A">
      <w:pPr>
        <w:adjustRightInd w:val="0"/>
        <w:spacing w:after="0" w:line="240" w:lineRule="auto"/>
        <w:ind w:firstLine="284"/>
        <w:jc w:val="both"/>
        <w:rPr>
          <w:rFonts w:eastAsia="Times New Roman"/>
          <w:lang w:eastAsia="pl-PL"/>
        </w:rPr>
      </w:pPr>
      <w:r w:rsidRPr="00E119C5">
        <w:rPr>
          <w:rFonts w:eastAsia="Times New Roman"/>
          <w:lang w:eastAsia="pl-PL"/>
        </w:rPr>
        <w:t xml:space="preserve">Zgodnie z uchwałą </w:t>
      </w:r>
      <w:r w:rsidR="00842B2A" w:rsidRPr="00E119C5">
        <w:rPr>
          <w:rFonts w:eastAsia="Times New Roman"/>
          <w:lang w:eastAsia="pl-PL"/>
        </w:rPr>
        <w:t xml:space="preserve">Nr </w:t>
      </w:r>
      <w:r w:rsidR="00EA2165" w:rsidRPr="00E119C5">
        <w:rPr>
          <w:rFonts w:eastAsia="Times New Roman"/>
          <w:lang w:eastAsia="pl-PL"/>
        </w:rPr>
        <w:t>LXXIV</w:t>
      </w:r>
      <w:r w:rsidR="00842B2A" w:rsidRPr="00E119C5">
        <w:rPr>
          <w:rFonts w:eastAsia="Times New Roman"/>
          <w:lang w:eastAsia="pl-PL"/>
        </w:rPr>
        <w:t>/</w:t>
      </w:r>
      <w:r w:rsidR="00EA2165" w:rsidRPr="00E119C5">
        <w:rPr>
          <w:rFonts w:eastAsia="Times New Roman"/>
          <w:lang w:eastAsia="pl-PL"/>
        </w:rPr>
        <w:t>2019</w:t>
      </w:r>
      <w:r w:rsidR="00842B2A" w:rsidRPr="00E119C5">
        <w:rPr>
          <w:rFonts w:eastAsia="Times New Roman"/>
          <w:lang w:eastAsia="pl-PL"/>
        </w:rPr>
        <w:t>/1</w:t>
      </w:r>
      <w:r w:rsidR="00EA2165" w:rsidRPr="00E119C5">
        <w:rPr>
          <w:rFonts w:eastAsia="Times New Roman"/>
          <w:lang w:eastAsia="pl-PL"/>
        </w:rPr>
        <w:t>8</w:t>
      </w:r>
      <w:r w:rsidR="00842B2A" w:rsidRPr="00E119C5">
        <w:rPr>
          <w:rFonts w:eastAsia="Times New Roman"/>
          <w:lang w:eastAsia="pl-PL"/>
        </w:rPr>
        <w:t xml:space="preserve"> Rady Miejskiej w Łodzi z dnia </w:t>
      </w:r>
      <w:r w:rsidR="00EA2165" w:rsidRPr="00E119C5">
        <w:rPr>
          <w:rFonts w:eastAsia="Times New Roman"/>
          <w:lang w:eastAsia="pl-PL"/>
        </w:rPr>
        <w:t>30</w:t>
      </w:r>
      <w:r w:rsidR="00842B2A" w:rsidRPr="00E119C5">
        <w:rPr>
          <w:rFonts w:eastAsia="Times New Roman"/>
          <w:lang w:eastAsia="pl-PL"/>
        </w:rPr>
        <w:t xml:space="preserve"> </w:t>
      </w:r>
      <w:r w:rsidR="00EA2165" w:rsidRPr="00E119C5">
        <w:rPr>
          <w:rFonts w:eastAsia="Times New Roman"/>
          <w:lang w:eastAsia="pl-PL"/>
        </w:rPr>
        <w:t xml:space="preserve">sierpnia </w:t>
      </w:r>
      <w:r w:rsidR="00842B2A" w:rsidRPr="00E119C5">
        <w:rPr>
          <w:rFonts w:eastAsia="Times New Roman"/>
          <w:lang w:eastAsia="pl-PL"/>
        </w:rPr>
        <w:t>201</w:t>
      </w:r>
      <w:r w:rsidR="00EA2165" w:rsidRPr="00E119C5">
        <w:rPr>
          <w:rFonts w:eastAsia="Times New Roman"/>
          <w:lang w:eastAsia="pl-PL"/>
        </w:rPr>
        <w:t>8</w:t>
      </w:r>
      <w:r w:rsidR="005F11AE" w:rsidRPr="00E119C5">
        <w:rPr>
          <w:rFonts w:eastAsia="Times New Roman"/>
          <w:lang w:eastAsia="pl-PL"/>
        </w:rPr>
        <w:t> </w:t>
      </w:r>
      <w:r w:rsidR="00842B2A" w:rsidRPr="00E119C5">
        <w:rPr>
          <w:rFonts w:eastAsia="Times New Roman"/>
          <w:lang w:eastAsia="pl-PL"/>
        </w:rPr>
        <w:t>r.</w:t>
      </w:r>
      <w:r w:rsidR="000A3DEA" w:rsidRPr="00E119C5">
        <w:rPr>
          <w:rFonts w:eastAsia="Times New Roman"/>
          <w:lang w:eastAsia="pl-PL"/>
        </w:rPr>
        <w:t xml:space="preserve"> przystąpiono do sporządzenia miejscowego planu zagospodarowania przestrzennego dla części obszaru miasta Łodzi</w:t>
      </w:r>
      <w:r w:rsidR="00FC1D6D" w:rsidRPr="00E119C5">
        <w:rPr>
          <w:rFonts w:eastAsia="Times New Roman"/>
          <w:lang w:eastAsia="pl-PL"/>
        </w:rPr>
        <w:t xml:space="preserve"> położonej w rejonie </w:t>
      </w:r>
      <w:r w:rsidR="00EA2165" w:rsidRPr="00E119C5">
        <w:rPr>
          <w:rFonts w:eastAsia="Times New Roman"/>
          <w:lang w:eastAsia="pl-PL"/>
        </w:rPr>
        <w:t xml:space="preserve">alei Cezarego Józefiaka oraz ulic: </w:t>
      </w:r>
      <w:proofErr w:type="spellStart"/>
      <w:r w:rsidR="00EA2165" w:rsidRPr="00E119C5">
        <w:rPr>
          <w:rFonts w:eastAsia="Times New Roman"/>
          <w:lang w:eastAsia="pl-PL"/>
        </w:rPr>
        <w:t>Rokicińskiej</w:t>
      </w:r>
      <w:proofErr w:type="spellEnd"/>
      <w:r w:rsidR="00EA2165" w:rsidRPr="00E119C5">
        <w:rPr>
          <w:rFonts w:eastAsia="Times New Roman"/>
          <w:lang w:eastAsia="pl-PL"/>
        </w:rPr>
        <w:t xml:space="preserve">, Trakcyjnej, Zakładowej i Transmisyjnej do autostrady A1 </w:t>
      </w:r>
      <w:r w:rsidR="00FC1D6D" w:rsidRPr="00E119C5">
        <w:rPr>
          <w:rFonts w:eastAsia="Times New Roman"/>
          <w:lang w:eastAsia="pl-PL"/>
        </w:rPr>
        <w:t>wraz z </w:t>
      </w:r>
      <w:r w:rsidR="00DF4373" w:rsidRPr="00E119C5">
        <w:rPr>
          <w:rFonts w:eastAsia="Times New Roman"/>
          <w:lang w:eastAsia="pl-PL"/>
        </w:rPr>
        <w:t>„Prognozą oddziaływania na </w:t>
      </w:r>
      <w:r w:rsidR="00AB5235" w:rsidRPr="00E119C5">
        <w:rPr>
          <w:rFonts w:eastAsia="Times New Roman"/>
          <w:lang w:eastAsia="pl-PL"/>
        </w:rPr>
        <w:t>środowisko”</w:t>
      </w:r>
      <w:r w:rsidR="003E17A2" w:rsidRPr="00E119C5">
        <w:rPr>
          <w:rFonts w:eastAsia="Times New Roman"/>
          <w:lang w:eastAsia="pl-PL"/>
        </w:rPr>
        <w:t xml:space="preserve"> </w:t>
      </w:r>
      <w:r w:rsidR="00477191" w:rsidRPr="00E119C5">
        <w:rPr>
          <w:rFonts w:eastAsia="Times New Roman"/>
          <w:lang w:eastAsia="pl-PL"/>
        </w:rPr>
        <w:t>i </w:t>
      </w:r>
      <w:r w:rsidR="007C0822" w:rsidRPr="00E119C5">
        <w:rPr>
          <w:rFonts w:eastAsia="Times New Roman"/>
          <w:lang w:eastAsia="pl-PL"/>
        </w:rPr>
        <w:t xml:space="preserve"> </w:t>
      </w:r>
      <w:r w:rsidR="00AB5235" w:rsidRPr="00E119C5">
        <w:rPr>
          <w:rFonts w:eastAsia="Times New Roman"/>
          <w:lang w:eastAsia="pl-PL"/>
        </w:rPr>
        <w:t>„Prognozą skutków finansowych</w:t>
      </w:r>
      <w:r w:rsidR="00C85D96" w:rsidRPr="00E119C5">
        <w:rPr>
          <w:rFonts w:eastAsia="Times New Roman"/>
          <w:lang w:eastAsia="pl-PL"/>
        </w:rPr>
        <w:t xml:space="preserve"> uchwalenia</w:t>
      </w:r>
      <w:r w:rsidR="00C150B3" w:rsidRPr="00E119C5">
        <w:rPr>
          <w:rFonts w:eastAsia="Times New Roman"/>
          <w:lang w:eastAsia="pl-PL"/>
        </w:rPr>
        <w:t xml:space="preserve"> </w:t>
      </w:r>
      <w:r w:rsidR="00C150B3" w:rsidRPr="00E119C5">
        <w:t>miejscowego planu zagospodarowania przestrzennego</w:t>
      </w:r>
      <w:r w:rsidR="00C85D96" w:rsidRPr="00E119C5">
        <w:rPr>
          <w:rFonts w:eastAsia="Times New Roman"/>
          <w:lang w:eastAsia="pl-PL"/>
        </w:rPr>
        <w:t>”.</w:t>
      </w:r>
      <w:r w:rsidR="001A58B9" w:rsidRPr="00E119C5">
        <w:rPr>
          <w:rFonts w:eastAsia="Times New Roman"/>
          <w:lang w:eastAsia="pl-PL"/>
        </w:rPr>
        <w:t xml:space="preserve"> </w:t>
      </w:r>
      <w:r w:rsidR="00610012" w:rsidRPr="00E119C5">
        <w:rPr>
          <w:rFonts w:eastAsia="Times New Roman"/>
          <w:lang w:eastAsia="pl-PL"/>
        </w:rPr>
        <w:t>O</w:t>
      </w:r>
      <w:r w:rsidR="00C36B03" w:rsidRPr="00E119C5">
        <w:rPr>
          <w:rFonts w:eastAsia="Times New Roman"/>
          <w:lang w:eastAsia="pl-PL"/>
        </w:rPr>
        <w:t xml:space="preserve">bszar </w:t>
      </w:r>
      <w:r w:rsidR="00FF1A1E" w:rsidRPr="00E119C5">
        <w:rPr>
          <w:rFonts w:eastAsia="Times New Roman"/>
          <w:lang w:eastAsia="pl-PL"/>
        </w:rPr>
        <w:t xml:space="preserve">objęty </w:t>
      </w:r>
      <w:r w:rsidR="00C36B03" w:rsidRPr="00E119C5">
        <w:rPr>
          <w:rFonts w:eastAsia="Times New Roman"/>
          <w:lang w:eastAsia="pl-PL"/>
        </w:rPr>
        <w:t>sporządzeni</w:t>
      </w:r>
      <w:r w:rsidR="00FF1A1E" w:rsidRPr="00E119C5">
        <w:rPr>
          <w:rFonts w:eastAsia="Times New Roman"/>
          <w:lang w:eastAsia="pl-PL"/>
        </w:rPr>
        <w:t>em</w:t>
      </w:r>
      <w:r w:rsidR="00C36B03" w:rsidRPr="00E119C5">
        <w:rPr>
          <w:rFonts w:eastAsia="Times New Roman"/>
          <w:lang w:eastAsia="pl-PL"/>
        </w:rPr>
        <w:t xml:space="preserve"> miejscowego planu zagospodarowania przestrzennego</w:t>
      </w:r>
      <w:r w:rsidR="00610012" w:rsidRPr="00E119C5">
        <w:rPr>
          <w:rFonts w:eastAsia="Times New Roman"/>
          <w:lang w:eastAsia="pl-PL"/>
        </w:rPr>
        <w:t>, określony w projekcie niniejszej uchwały,</w:t>
      </w:r>
      <w:r w:rsidR="009C47A0" w:rsidRPr="00E119C5">
        <w:rPr>
          <w:rFonts w:eastAsia="Times New Roman"/>
          <w:lang w:eastAsia="pl-PL"/>
        </w:rPr>
        <w:t xml:space="preserve"> położony jest w </w:t>
      </w:r>
      <w:r w:rsidR="00FC1D6D" w:rsidRPr="00E119C5">
        <w:rPr>
          <w:rFonts w:eastAsia="Times New Roman"/>
          <w:lang w:eastAsia="pl-PL"/>
        </w:rPr>
        <w:t xml:space="preserve">południowo-wschodniej </w:t>
      </w:r>
      <w:r w:rsidR="00A32297" w:rsidRPr="00E119C5">
        <w:rPr>
          <w:rFonts w:eastAsia="Times New Roman"/>
          <w:lang w:eastAsia="pl-PL"/>
        </w:rPr>
        <w:t>części</w:t>
      </w:r>
      <w:r w:rsidR="000C3514" w:rsidRPr="00E119C5">
        <w:rPr>
          <w:rFonts w:eastAsia="Times New Roman"/>
          <w:lang w:eastAsia="pl-PL"/>
        </w:rPr>
        <w:t xml:space="preserve"> miasta Łodzi na terenie Osiedla </w:t>
      </w:r>
      <w:r w:rsidR="009C47A0" w:rsidRPr="00E119C5">
        <w:rPr>
          <w:rFonts w:eastAsia="Times New Roman"/>
          <w:lang w:eastAsia="pl-PL"/>
        </w:rPr>
        <w:t xml:space="preserve"> </w:t>
      </w:r>
      <w:r w:rsidR="00EA2165" w:rsidRPr="00E119C5">
        <w:rPr>
          <w:rFonts w:eastAsia="Times New Roman"/>
          <w:lang w:eastAsia="pl-PL"/>
        </w:rPr>
        <w:t xml:space="preserve">Olechów - Janów </w:t>
      </w:r>
      <w:r w:rsidR="0020392B" w:rsidRPr="00E119C5">
        <w:rPr>
          <w:rFonts w:eastAsia="Times New Roman"/>
          <w:lang w:eastAsia="pl-PL"/>
        </w:rPr>
        <w:t>i </w:t>
      </w:r>
      <w:r w:rsidR="000C3514" w:rsidRPr="00E119C5">
        <w:rPr>
          <w:rFonts w:eastAsia="Times New Roman"/>
          <w:lang w:eastAsia="pl-PL"/>
        </w:rPr>
        <w:t>O</w:t>
      </w:r>
      <w:r w:rsidR="00FC1D6D" w:rsidRPr="00E119C5">
        <w:rPr>
          <w:rFonts w:eastAsia="Times New Roman"/>
          <w:lang w:eastAsia="pl-PL"/>
        </w:rPr>
        <w:t>siedla Nr 33</w:t>
      </w:r>
      <w:r w:rsidR="00715975" w:rsidRPr="00E119C5">
        <w:rPr>
          <w:rFonts w:eastAsia="Times New Roman"/>
          <w:lang w:eastAsia="pl-PL"/>
        </w:rPr>
        <w:t>,</w:t>
      </w:r>
      <w:r w:rsidR="005A2CD8" w:rsidRPr="00E119C5">
        <w:rPr>
          <w:rFonts w:eastAsia="Times New Roman"/>
          <w:lang w:eastAsia="pl-PL"/>
        </w:rPr>
        <w:t xml:space="preserve"> w </w:t>
      </w:r>
      <w:r w:rsidR="00EC5198" w:rsidRPr="00E119C5">
        <w:rPr>
          <w:rFonts w:eastAsia="Times New Roman"/>
          <w:lang w:eastAsia="pl-PL"/>
        </w:rPr>
        <w:t xml:space="preserve">bezpośrednim </w:t>
      </w:r>
      <w:r w:rsidR="005A2CD8" w:rsidRPr="00E119C5">
        <w:rPr>
          <w:rFonts w:eastAsia="Times New Roman"/>
          <w:lang w:eastAsia="pl-PL"/>
        </w:rPr>
        <w:t>sąsiedztwie</w:t>
      </w:r>
      <w:r w:rsidR="00EA2165" w:rsidRPr="00E119C5">
        <w:rPr>
          <w:rFonts w:eastAsia="Times New Roman"/>
          <w:lang w:eastAsia="pl-PL"/>
        </w:rPr>
        <w:t xml:space="preserve"> węzła autostradowego Nr 22 i </w:t>
      </w:r>
      <w:r w:rsidR="00EC5198" w:rsidRPr="00E119C5">
        <w:rPr>
          <w:rFonts w:eastAsia="Times New Roman"/>
          <w:lang w:eastAsia="pl-PL"/>
        </w:rPr>
        <w:t xml:space="preserve">korytarza </w:t>
      </w:r>
      <w:r w:rsidR="00EA2165" w:rsidRPr="00E119C5">
        <w:rPr>
          <w:rFonts w:eastAsia="Times New Roman"/>
          <w:lang w:eastAsia="pl-PL"/>
        </w:rPr>
        <w:t>autostrady A</w:t>
      </w:r>
      <w:r w:rsidR="00DF4373" w:rsidRPr="00E119C5">
        <w:rPr>
          <w:rFonts w:eastAsia="Times New Roman"/>
          <w:lang w:eastAsia="pl-PL"/>
        </w:rPr>
        <w:t>1</w:t>
      </w:r>
      <w:r w:rsidR="00C36B03" w:rsidRPr="00E119C5">
        <w:rPr>
          <w:rFonts w:eastAsia="Times New Roman"/>
          <w:lang w:eastAsia="pl-PL"/>
        </w:rPr>
        <w:t xml:space="preserve">. </w:t>
      </w:r>
      <w:r w:rsidR="00031BE3" w:rsidRPr="00E119C5">
        <w:rPr>
          <w:rFonts w:eastAsia="Times New Roman"/>
          <w:lang w:eastAsia="pl-PL"/>
        </w:rPr>
        <w:t>Powierzchnia obszaru wynosi ok. </w:t>
      </w:r>
      <w:r w:rsidR="00EA2165" w:rsidRPr="00E119C5">
        <w:t>123</w:t>
      </w:r>
      <w:r w:rsidR="00DF771F" w:rsidRPr="00E119C5">
        <w:t> </w:t>
      </w:r>
      <w:r w:rsidR="00C36B03" w:rsidRPr="00E119C5">
        <w:t>ha</w:t>
      </w:r>
      <w:r w:rsidR="00C36B03" w:rsidRPr="00E119C5">
        <w:rPr>
          <w:rFonts w:eastAsia="Times New Roman"/>
          <w:lang w:eastAsia="pl-PL"/>
        </w:rPr>
        <w:t>.</w:t>
      </w:r>
      <w:r w:rsidR="00610012" w:rsidRPr="00E119C5">
        <w:rPr>
          <w:rFonts w:eastAsia="Times New Roman"/>
          <w:lang w:eastAsia="pl-PL"/>
        </w:rPr>
        <w:t xml:space="preserve"> </w:t>
      </w:r>
      <w:r w:rsidR="00666691" w:rsidRPr="00E119C5">
        <w:rPr>
          <w:rFonts w:eastAsia="Times New Roman"/>
          <w:lang w:eastAsia="pl-PL"/>
        </w:rPr>
        <w:t>Granice obszaru objętego plan</w:t>
      </w:r>
      <w:r w:rsidR="00A36471" w:rsidRPr="00E119C5">
        <w:rPr>
          <w:rFonts w:eastAsia="Times New Roman"/>
          <w:lang w:eastAsia="pl-PL"/>
        </w:rPr>
        <w:t xml:space="preserve">em </w:t>
      </w:r>
      <w:r w:rsidR="00DF4373" w:rsidRPr="00E119C5">
        <w:rPr>
          <w:rFonts w:eastAsia="Times New Roman"/>
          <w:lang w:eastAsia="pl-PL"/>
        </w:rPr>
        <w:t>wyznaczają od </w:t>
      </w:r>
      <w:r w:rsidR="00666691" w:rsidRPr="00E119C5">
        <w:rPr>
          <w:rFonts w:eastAsia="Times New Roman"/>
          <w:lang w:eastAsia="pl-PL"/>
        </w:rPr>
        <w:t xml:space="preserve">północy ulica </w:t>
      </w:r>
      <w:proofErr w:type="spellStart"/>
      <w:r w:rsidR="00666691" w:rsidRPr="00E119C5">
        <w:rPr>
          <w:rFonts w:eastAsia="Times New Roman"/>
          <w:lang w:eastAsia="pl-PL"/>
        </w:rPr>
        <w:t>Rokicińska</w:t>
      </w:r>
      <w:proofErr w:type="spellEnd"/>
      <w:r w:rsidR="00666691" w:rsidRPr="00E119C5">
        <w:rPr>
          <w:rFonts w:eastAsia="Times New Roman"/>
          <w:lang w:eastAsia="pl-PL"/>
        </w:rPr>
        <w:t>, od  północnego-wschodu al. Cezarego Józefiaka wraz z węzł</w:t>
      </w:r>
      <w:r w:rsidR="008A471C" w:rsidRPr="00E119C5">
        <w:rPr>
          <w:rFonts w:eastAsia="Times New Roman"/>
          <w:lang w:eastAsia="pl-PL"/>
        </w:rPr>
        <w:t>em autostrad</w:t>
      </w:r>
      <w:r w:rsidR="00666691" w:rsidRPr="00E119C5">
        <w:rPr>
          <w:rFonts w:eastAsia="Times New Roman"/>
          <w:lang w:eastAsia="pl-PL"/>
        </w:rPr>
        <w:t xml:space="preserve">owym </w:t>
      </w:r>
      <w:r w:rsidR="008A471C" w:rsidRPr="00E119C5">
        <w:rPr>
          <w:rFonts w:eastAsia="Times New Roman"/>
          <w:lang w:eastAsia="pl-PL"/>
        </w:rPr>
        <w:t>Nr 22, od wschodu autostrada A1</w:t>
      </w:r>
      <w:r w:rsidR="009F2C24" w:rsidRPr="00E119C5">
        <w:rPr>
          <w:rFonts w:eastAsia="Times New Roman"/>
          <w:lang w:eastAsia="pl-PL"/>
        </w:rPr>
        <w:t>. Od południa granice p</w:t>
      </w:r>
      <w:r w:rsidR="00DF4373" w:rsidRPr="00E119C5">
        <w:rPr>
          <w:rFonts w:eastAsia="Times New Roman"/>
          <w:lang w:eastAsia="pl-PL"/>
        </w:rPr>
        <w:t xml:space="preserve">lanu </w:t>
      </w:r>
      <w:r w:rsidR="00FF1A1E" w:rsidRPr="00E119C5">
        <w:rPr>
          <w:rFonts w:eastAsia="Times New Roman"/>
          <w:lang w:eastAsia="pl-PL"/>
        </w:rPr>
        <w:t xml:space="preserve">przebiegają wzdłuż </w:t>
      </w:r>
      <w:r w:rsidR="00DF4373" w:rsidRPr="00E119C5">
        <w:rPr>
          <w:rFonts w:eastAsia="Times New Roman"/>
          <w:lang w:eastAsia="pl-PL"/>
        </w:rPr>
        <w:t>ul. </w:t>
      </w:r>
      <w:r w:rsidR="00A36471" w:rsidRPr="00E119C5">
        <w:rPr>
          <w:rFonts w:eastAsia="Times New Roman"/>
          <w:lang w:eastAsia="pl-PL"/>
        </w:rPr>
        <w:t>Trakcyjn</w:t>
      </w:r>
      <w:r w:rsidR="00FF1A1E" w:rsidRPr="00E119C5">
        <w:rPr>
          <w:rFonts w:eastAsia="Times New Roman"/>
          <w:lang w:eastAsia="pl-PL"/>
        </w:rPr>
        <w:t xml:space="preserve">ej, </w:t>
      </w:r>
      <w:r w:rsidR="009F2C24" w:rsidRPr="00E119C5">
        <w:rPr>
          <w:rFonts w:eastAsia="Times New Roman"/>
          <w:lang w:eastAsia="pl-PL"/>
        </w:rPr>
        <w:t>projektowan</w:t>
      </w:r>
      <w:r w:rsidR="00FF1A1E" w:rsidRPr="00E119C5">
        <w:rPr>
          <w:rFonts w:eastAsia="Times New Roman"/>
          <w:lang w:eastAsia="pl-PL"/>
        </w:rPr>
        <w:t xml:space="preserve">ym </w:t>
      </w:r>
      <w:r w:rsidR="009F2C24" w:rsidRPr="00E119C5">
        <w:rPr>
          <w:rFonts w:eastAsia="Times New Roman"/>
          <w:lang w:eastAsia="pl-PL"/>
        </w:rPr>
        <w:t xml:space="preserve">przedłużeniem </w:t>
      </w:r>
      <w:r w:rsidR="00D84B52" w:rsidRPr="00E119C5">
        <w:rPr>
          <w:rFonts w:eastAsia="Times New Roman"/>
          <w:lang w:eastAsia="pl-PL"/>
        </w:rPr>
        <w:t>ul. </w:t>
      </w:r>
      <w:r w:rsidR="00F90555">
        <w:rPr>
          <w:rFonts w:eastAsia="Times New Roman"/>
          <w:lang w:eastAsia="pl-PL"/>
        </w:rPr>
        <w:t xml:space="preserve">Stanisława </w:t>
      </w:r>
      <w:r w:rsidR="00844BDA" w:rsidRPr="00E119C5">
        <w:rPr>
          <w:rFonts w:eastAsia="Times New Roman"/>
          <w:lang w:eastAsia="pl-PL"/>
        </w:rPr>
        <w:t>Przybyszewskiego i</w:t>
      </w:r>
      <w:r w:rsidR="00F90555">
        <w:rPr>
          <w:rFonts w:eastAsia="Times New Roman"/>
          <w:lang w:eastAsia="pl-PL"/>
        </w:rPr>
        <w:t> </w:t>
      </w:r>
      <w:r w:rsidR="00844BDA" w:rsidRPr="00E119C5">
        <w:rPr>
          <w:rFonts w:eastAsia="Times New Roman"/>
          <w:lang w:eastAsia="pl-PL"/>
        </w:rPr>
        <w:t>dalej</w:t>
      </w:r>
      <w:r w:rsidR="00996DBA">
        <w:rPr>
          <w:rFonts w:eastAsia="Times New Roman"/>
          <w:lang w:eastAsia="pl-PL"/>
        </w:rPr>
        <w:t xml:space="preserve"> </w:t>
      </w:r>
      <w:r w:rsidR="00844BDA" w:rsidRPr="00E119C5">
        <w:rPr>
          <w:rFonts w:eastAsia="Times New Roman"/>
          <w:lang w:eastAsia="pl-PL"/>
        </w:rPr>
        <w:t>na </w:t>
      </w:r>
      <w:r w:rsidR="009F2C24" w:rsidRPr="00E119C5">
        <w:rPr>
          <w:rFonts w:eastAsia="Times New Roman"/>
          <w:lang w:eastAsia="pl-PL"/>
        </w:rPr>
        <w:t xml:space="preserve">południu </w:t>
      </w:r>
      <w:r w:rsidR="00FF1A1E" w:rsidRPr="00E119C5">
        <w:rPr>
          <w:rFonts w:eastAsia="Times New Roman"/>
          <w:lang w:eastAsia="pl-PL"/>
        </w:rPr>
        <w:t xml:space="preserve">wzdłuż </w:t>
      </w:r>
      <w:r w:rsidR="009F2C24" w:rsidRPr="00E119C5">
        <w:rPr>
          <w:rFonts w:eastAsia="Times New Roman"/>
          <w:lang w:eastAsia="pl-PL"/>
        </w:rPr>
        <w:t>ul.</w:t>
      </w:r>
      <w:r w:rsidR="00DF4373" w:rsidRPr="00E119C5">
        <w:rPr>
          <w:rFonts w:eastAsia="Times New Roman"/>
          <w:lang w:eastAsia="pl-PL"/>
        </w:rPr>
        <w:t> </w:t>
      </w:r>
      <w:r w:rsidR="009F2C24" w:rsidRPr="00E119C5">
        <w:rPr>
          <w:rFonts w:eastAsia="Times New Roman"/>
          <w:lang w:eastAsia="pl-PL"/>
        </w:rPr>
        <w:t>Zakł</w:t>
      </w:r>
      <w:r w:rsidR="00D84B52" w:rsidRPr="00E119C5">
        <w:rPr>
          <w:rFonts w:eastAsia="Times New Roman"/>
          <w:lang w:eastAsia="pl-PL"/>
        </w:rPr>
        <w:t>adow</w:t>
      </w:r>
      <w:r w:rsidR="00FF1A1E" w:rsidRPr="00E119C5">
        <w:rPr>
          <w:rFonts w:eastAsia="Times New Roman"/>
          <w:lang w:eastAsia="pl-PL"/>
        </w:rPr>
        <w:t>ej</w:t>
      </w:r>
      <w:r w:rsidR="009F2C24" w:rsidRPr="00E119C5">
        <w:rPr>
          <w:rFonts w:eastAsia="Times New Roman"/>
          <w:lang w:eastAsia="pl-PL"/>
        </w:rPr>
        <w:t>.</w:t>
      </w:r>
      <w:r w:rsidR="00974D51" w:rsidRPr="00E119C5">
        <w:rPr>
          <w:rFonts w:eastAsia="Times New Roman"/>
          <w:lang w:eastAsia="pl-PL"/>
        </w:rPr>
        <w:t xml:space="preserve"> Od zachodu granice planu wyznacza ul.</w:t>
      </w:r>
      <w:r w:rsidR="00374EDE">
        <w:rPr>
          <w:rFonts w:eastAsia="Times New Roman"/>
          <w:lang w:eastAsia="pl-PL"/>
        </w:rPr>
        <w:t> </w:t>
      </w:r>
      <w:r w:rsidR="00974D51" w:rsidRPr="00E119C5">
        <w:rPr>
          <w:rFonts w:eastAsia="Times New Roman"/>
          <w:lang w:eastAsia="pl-PL"/>
        </w:rPr>
        <w:t xml:space="preserve">Transmisyjna wraz z jej projektowanym przedłużeniem. Osią komunikacyjną obszaru jest </w:t>
      </w:r>
      <w:r w:rsidR="002A589C" w:rsidRPr="00E119C5">
        <w:rPr>
          <w:rFonts w:eastAsia="Times New Roman"/>
          <w:lang w:eastAsia="pl-PL"/>
        </w:rPr>
        <w:t>al. </w:t>
      </w:r>
      <w:r w:rsidR="00974D51" w:rsidRPr="00E119C5">
        <w:rPr>
          <w:rFonts w:eastAsia="Times New Roman"/>
          <w:lang w:eastAsia="pl-PL"/>
        </w:rPr>
        <w:t xml:space="preserve">Cezarego Józefiaka. </w:t>
      </w:r>
      <w:r w:rsidR="00046051" w:rsidRPr="00E119C5">
        <w:rPr>
          <w:rFonts w:eastAsia="Times New Roman"/>
          <w:lang w:eastAsia="pl-PL"/>
        </w:rPr>
        <w:t xml:space="preserve">Obszar objęty opracowaniem </w:t>
      </w:r>
      <w:r w:rsidR="0020392B" w:rsidRPr="00E119C5">
        <w:rPr>
          <w:rFonts w:eastAsia="Times New Roman"/>
          <w:lang w:eastAsia="pl-PL"/>
        </w:rPr>
        <w:t>ma w przeważaj</w:t>
      </w:r>
      <w:r w:rsidR="00844BDA" w:rsidRPr="00E119C5">
        <w:rPr>
          <w:rFonts w:eastAsia="Times New Roman"/>
          <w:lang w:eastAsia="pl-PL"/>
        </w:rPr>
        <w:t>ącej części charakter otwarty z </w:t>
      </w:r>
      <w:r w:rsidR="0020392B" w:rsidRPr="00E119C5">
        <w:rPr>
          <w:rFonts w:eastAsia="Times New Roman"/>
          <w:lang w:eastAsia="pl-PL"/>
        </w:rPr>
        <w:t>nieużytkami rolniczymi</w:t>
      </w:r>
      <w:r w:rsidR="00666691" w:rsidRPr="00E119C5">
        <w:rPr>
          <w:rFonts w:eastAsia="Times New Roman"/>
          <w:lang w:eastAsia="pl-PL"/>
        </w:rPr>
        <w:t xml:space="preserve"> podlegającymi sukcesji</w:t>
      </w:r>
      <w:r w:rsidR="00FF1A1E" w:rsidRPr="00E119C5">
        <w:rPr>
          <w:rFonts w:eastAsia="Times New Roman"/>
          <w:lang w:eastAsia="pl-PL"/>
        </w:rPr>
        <w:t xml:space="preserve"> leśnej</w:t>
      </w:r>
      <w:r w:rsidR="0020392B" w:rsidRPr="00E119C5">
        <w:rPr>
          <w:rFonts w:eastAsia="Times New Roman"/>
          <w:lang w:eastAsia="pl-PL"/>
        </w:rPr>
        <w:t xml:space="preserve">, </w:t>
      </w:r>
      <w:r w:rsidR="001717A0" w:rsidRPr="00E119C5">
        <w:rPr>
          <w:rFonts w:eastAsia="Times New Roman"/>
          <w:lang w:eastAsia="pl-PL"/>
        </w:rPr>
        <w:t xml:space="preserve">łąkami, </w:t>
      </w:r>
      <w:proofErr w:type="spellStart"/>
      <w:r w:rsidR="00A36471" w:rsidRPr="00E119C5">
        <w:rPr>
          <w:rFonts w:eastAsia="Times New Roman"/>
          <w:lang w:eastAsia="pl-PL"/>
        </w:rPr>
        <w:t>zadrzewieniami</w:t>
      </w:r>
      <w:proofErr w:type="spellEnd"/>
      <w:r w:rsidR="00A36471" w:rsidRPr="00E119C5">
        <w:rPr>
          <w:rFonts w:eastAsia="Times New Roman"/>
          <w:lang w:eastAsia="pl-PL"/>
        </w:rPr>
        <w:t>, z </w:t>
      </w:r>
      <w:r w:rsidR="0020392B" w:rsidRPr="00E119C5">
        <w:rPr>
          <w:rFonts w:eastAsia="Times New Roman"/>
          <w:lang w:eastAsia="pl-PL"/>
        </w:rPr>
        <w:t xml:space="preserve">terenami leśnymi o znacznej powierzchni </w:t>
      </w:r>
      <w:r w:rsidR="001717A0" w:rsidRPr="00E119C5">
        <w:rPr>
          <w:rFonts w:eastAsia="Times New Roman"/>
          <w:lang w:eastAsia="pl-PL"/>
        </w:rPr>
        <w:t xml:space="preserve">zlokalizowanymi </w:t>
      </w:r>
      <w:r w:rsidR="00E5323A" w:rsidRPr="00E119C5">
        <w:rPr>
          <w:rFonts w:eastAsia="Times New Roman"/>
          <w:lang w:eastAsia="pl-PL"/>
        </w:rPr>
        <w:t xml:space="preserve">głównie </w:t>
      </w:r>
      <w:r w:rsidR="001717A0" w:rsidRPr="00E119C5">
        <w:rPr>
          <w:rFonts w:eastAsia="Times New Roman"/>
          <w:lang w:eastAsia="pl-PL"/>
        </w:rPr>
        <w:t>w jego zachodniej części. Nieliczna zabudowa jednorodzinna, siedliskowa i usługo</w:t>
      </w:r>
      <w:r w:rsidR="00785F9A" w:rsidRPr="00E119C5">
        <w:rPr>
          <w:rFonts w:eastAsia="Times New Roman"/>
          <w:lang w:eastAsia="pl-PL"/>
        </w:rPr>
        <w:t>wa rozlokowana  jest wzdłuż ul. </w:t>
      </w:r>
      <w:r w:rsidR="001717A0" w:rsidRPr="00E119C5">
        <w:rPr>
          <w:rFonts w:eastAsia="Times New Roman"/>
          <w:lang w:eastAsia="pl-PL"/>
        </w:rPr>
        <w:t>Nery oraz ul</w:t>
      </w:r>
      <w:r w:rsidR="002A589C" w:rsidRPr="00E119C5">
        <w:rPr>
          <w:rFonts w:eastAsia="Times New Roman"/>
          <w:lang w:eastAsia="pl-PL"/>
        </w:rPr>
        <w:t>. </w:t>
      </w:r>
      <w:r w:rsidR="001717A0" w:rsidRPr="00E119C5">
        <w:rPr>
          <w:rFonts w:eastAsia="Times New Roman"/>
          <w:lang w:eastAsia="pl-PL"/>
        </w:rPr>
        <w:t>Trakcyjnej</w:t>
      </w:r>
      <w:r w:rsidR="004F4947" w:rsidRPr="00E119C5">
        <w:rPr>
          <w:rFonts w:eastAsia="Times New Roman"/>
          <w:lang w:eastAsia="pl-PL"/>
        </w:rPr>
        <w:t xml:space="preserve">. </w:t>
      </w:r>
      <w:r w:rsidR="001717A0" w:rsidRPr="00E119C5">
        <w:rPr>
          <w:rFonts w:eastAsia="Times New Roman"/>
          <w:lang w:eastAsia="pl-PL"/>
        </w:rPr>
        <w:t xml:space="preserve">W północnej części obszaru </w:t>
      </w:r>
      <w:r w:rsidR="005145E2" w:rsidRPr="00E119C5">
        <w:rPr>
          <w:rFonts w:eastAsia="Times New Roman"/>
          <w:lang w:eastAsia="pl-PL"/>
        </w:rPr>
        <w:t>planu</w:t>
      </w:r>
      <w:r w:rsidR="00FF1A1E" w:rsidRPr="00E119C5">
        <w:rPr>
          <w:rFonts w:eastAsia="Times New Roman"/>
          <w:lang w:eastAsia="pl-PL"/>
        </w:rPr>
        <w:t>,</w:t>
      </w:r>
      <w:r w:rsidR="005145E2" w:rsidRPr="00E119C5">
        <w:rPr>
          <w:rFonts w:eastAsia="Times New Roman"/>
          <w:lang w:eastAsia="pl-PL"/>
        </w:rPr>
        <w:t xml:space="preserve"> w rejonie sk</w:t>
      </w:r>
      <w:r w:rsidR="00785F9A" w:rsidRPr="00E119C5">
        <w:rPr>
          <w:rFonts w:eastAsia="Times New Roman"/>
          <w:lang w:eastAsia="pl-PL"/>
        </w:rPr>
        <w:t>rzyżowania ul. </w:t>
      </w:r>
      <w:proofErr w:type="spellStart"/>
      <w:r w:rsidR="002A589C" w:rsidRPr="00E119C5">
        <w:rPr>
          <w:rFonts w:eastAsia="Times New Roman"/>
          <w:lang w:eastAsia="pl-PL"/>
        </w:rPr>
        <w:t>Rokicińskiej</w:t>
      </w:r>
      <w:proofErr w:type="spellEnd"/>
      <w:r w:rsidR="002A589C" w:rsidRPr="00E119C5">
        <w:rPr>
          <w:rFonts w:eastAsia="Times New Roman"/>
          <w:lang w:eastAsia="pl-PL"/>
        </w:rPr>
        <w:t xml:space="preserve"> i al. </w:t>
      </w:r>
      <w:r w:rsidR="005145E2" w:rsidRPr="00E119C5">
        <w:rPr>
          <w:rFonts w:eastAsia="Times New Roman"/>
          <w:lang w:eastAsia="pl-PL"/>
        </w:rPr>
        <w:t>Cezarego Józefiaka</w:t>
      </w:r>
      <w:r w:rsidR="00FF1A1E" w:rsidRPr="00E119C5">
        <w:rPr>
          <w:rFonts w:eastAsia="Times New Roman"/>
          <w:lang w:eastAsia="pl-PL"/>
        </w:rPr>
        <w:t>,</w:t>
      </w:r>
      <w:r w:rsidR="00785F9A" w:rsidRPr="00E119C5">
        <w:rPr>
          <w:rFonts w:eastAsia="Times New Roman"/>
          <w:lang w:eastAsia="pl-PL"/>
        </w:rPr>
        <w:t xml:space="preserve"> </w:t>
      </w:r>
      <w:r w:rsidR="00E5323A" w:rsidRPr="00E119C5">
        <w:rPr>
          <w:rFonts w:eastAsia="Times New Roman"/>
          <w:lang w:eastAsia="pl-PL"/>
        </w:rPr>
        <w:t>po</w:t>
      </w:r>
      <w:r w:rsidR="001717A0" w:rsidRPr="00E119C5">
        <w:rPr>
          <w:rFonts w:eastAsia="Times New Roman"/>
          <w:lang w:eastAsia="pl-PL"/>
        </w:rPr>
        <w:t xml:space="preserve">stępują procesy </w:t>
      </w:r>
      <w:r w:rsidR="00785F9A" w:rsidRPr="00E119C5">
        <w:rPr>
          <w:rFonts w:eastAsia="Times New Roman"/>
          <w:lang w:eastAsia="pl-PL"/>
        </w:rPr>
        <w:t>inwestycyjne związane z </w:t>
      </w:r>
      <w:r w:rsidR="005145E2" w:rsidRPr="00E119C5">
        <w:rPr>
          <w:rFonts w:eastAsia="Times New Roman"/>
          <w:lang w:eastAsia="pl-PL"/>
        </w:rPr>
        <w:t>powstającą</w:t>
      </w:r>
      <w:r w:rsidR="00974D51" w:rsidRPr="00E119C5">
        <w:rPr>
          <w:rFonts w:eastAsia="Times New Roman"/>
          <w:lang w:eastAsia="pl-PL"/>
        </w:rPr>
        <w:t xml:space="preserve"> obecnie </w:t>
      </w:r>
      <w:r w:rsidR="001717A0" w:rsidRPr="00E119C5">
        <w:rPr>
          <w:rFonts w:eastAsia="Times New Roman"/>
          <w:lang w:eastAsia="pl-PL"/>
        </w:rPr>
        <w:t>zabudową usługow</w:t>
      </w:r>
      <w:r w:rsidR="005145E2" w:rsidRPr="00E119C5">
        <w:rPr>
          <w:rFonts w:eastAsia="Times New Roman"/>
          <w:lang w:eastAsia="pl-PL"/>
        </w:rPr>
        <w:t>ą. Na południu</w:t>
      </w:r>
      <w:r w:rsidR="00E5323A" w:rsidRPr="00E119C5">
        <w:rPr>
          <w:rFonts w:eastAsia="Times New Roman"/>
          <w:lang w:eastAsia="pl-PL"/>
        </w:rPr>
        <w:t>,</w:t>
      </w:r>
      <w:r w:rsidR="005145E2" w:rsidRPr="00E119C5">
        <w:rPr>
          <w:rFonts w:eastAsia="Times New Roman"/>
          <w:lang w:eastAsia="pl-PL"/>
        </w:rPr>
        <w:t xml:space="preserve"> </w:t>
      </w:r>
      <w:r w:rsidR="00711275" w:rsidRPr="00E119C5">
        <w:rPr>
          <w:rFonts w:eastAsia="Times New Roman"/>
          <w:lang w:eastAsia="pl-PL"/>
        </w:rPr>
        <w:t>w rejonie skrzyżowania ul. </w:t>
      </w:r>
      <w:r w:rsidR="00666691" w:rsidRPr="00E119C5">
        <w:rPr>
          <w:rFonts w:eastAsia="Times New Roman"/>
          <w:lang w:eastAsia="pl-PL"/>
        </w:rPr>
        <w:t>Zakładowej z al. Cezarego Józefiaka</w:t>
      </w:r>
      <w:r w:rsidR="00E5323A" w:rsidRPr="00E119C5">
        <w:rPr>
          <w:rFonts w:eastAsia="Times New Roman"/>
          <w:lang w:eastAsia="pl-PL"/>
        </w:rPr>
        <w:t>,</w:t>
      </w:r>
      <w:r w:rsidR="00666691" w:rsidRPr="00E119C5">
        <w:rPr>
          <w:rFonts w:eastAsia="Times New Roman"/>
          <w:lang w:eastAsia="pl-PL"/>
        </w:rPr>
        <w:t xml:space="preserve"> </w:t>
      </w:r>
      <w:r w:rsidR="005145E2" w:rsidRPr="00E119C5">
        <w:rPr>
          <w:rFonts w:eastAsia="Times New Roman"/>
          <w:lang w:eastAsia="pl-PL"/>
        </w:rPr>
        <w:t xml:space="preserve">zlokalizowana jest </w:t>
      </w:r>
      <w:r w:rsidR="00666691" w:rsidRPr="00E119C5">
        <w:rPr>
          <w:rFonts w:eastAsia="Times New Roman"/>
          <w:lang w:eastAsia="pl-PL"/>
        </w:rPr>
        <w:t>istniejąca zabudowa centrum logistycznego</w:t>
      </w:r>
      <w:r w:rsidR="009B072A" w:rsidRPr="00E119C5">
        <w:rPr>
          <w:rFonts w:eastAsia="Times New Roman"/>
          <w:lang w:eastAsia="pl-PL"/>
        </w:rPr>
        <w:t>.</w:t>
      </w:r>
    </w:p>
    <w:p w14:paraId="415B986B" w14:textId="469259A7" w:rsidR="00276DEF" w:rsidRPr="00E119C5" w:rsidRDefault="006759A9" w:rsidP="00AC512A">
      <w:pPr>
        <w:adjustRightInd w:val="0"/>
        <w:spacing w:after="0" w:line="240" w:lineRule="auto"/>
        <w:ind w:firstLine="284"/>
        <w:jc w:val="both"/>
        <w:rPr>
          <w:rFonts w:eastAsia="Times New Roman"/>
          <w:lang w:eastAsia="pl-PL"/>
        </w:rPr>
      </w:pPr>
      <w:r w:rsidRPr="00E119C5">
        <w:rPr>
          <w:rFonts w:eastAsia="Times New Roman"/>
          <w:lang w:eastAsia="pl-PL"/>
        </w:rPr>
        <w:t>W </w:t>
      </w:r>
      <w:r w:rsidR="007953AC" w:rsidRPr="00E119C5">
        <w:rPr>
          <w:rFonts w:eastAsia="Times New Roman"/>
          <w:lang w:eastAsia="pl-PL"/>
        </w:rPr>
        <w:t>ob</w:t>
      </w:r>
      <w:r w:rsidR="00031BE3" w:rsidRPr="00E119C5">
        <w:rPr>
          <w:rFonts w:eastAsia="Times New Roman"/>
          <w:lang w:eastAsia="pl-PL"/>
        </w:rPr>
        <w:t>ow</w:t>
      </w:r>
      <w:r w:rsidR="00794C7E" w:rsidRPr="00E119C5">
        <w:rPr>
          <w:rFonts w:eastAsia="Times New Roman"/>
          <w:lang w:eastAsia="pl-PL"/>
        </w:rPr>
        <w:t>iązującym Studium uwa</w:t>
      </w:r>
      <w:r w:rsidR="0052543B" w:rsidRPr="00E119C5">
        <w:rPr>
          <w:rFonts w:eastAsia="Times New Roman"/>
          <w:lang w:eastAsia="pl-PL"/>
        </w:rPr>
        <w:t>runkowań i </w:t>
      </w:r>
      <w:r w:rsidR="00E410F4" w:rsidRPr="00E119C5">
        <w:rPr>
          <w:rFonts w:eastAsia="Times New Roman"/>
          <w:lang w:eastAsia="pl-PL"/>
        </w:rPr>
        <w:t xml:space="preserve">kierunków zagospodarowania przestrzennego miasta Łodzi </w:t>
      </w:r>
      <w:r w:rsidR="00276DEF" w:rsidRPr="00E119C5">
        <w:rPr>
          <w:rFonts w:eastAsia="Times New Roman"/>
          <w:lang w:eastAsia="pl-PL"/>
        </w:rPr>
        <w:t xml:space="preserve">obszar </w:t>
      </w:r>
      <w:r w:rsidR="007953AC" w:rsidRPr="00E119C5">
        <w:rPr>
          <w:rFonts w:eastAsia="Times New Roman"/>
          <w:lang w:eastAsia="pl-PL"/>
        </w:rPr>
        <w:t xml:space="preserve">ten </w:t>
      </w:r>
      <w:r w:rsidR="00E5323A" w:rsidRPr="00E119C5">
        <w:rPr>
          <w:rFonts w:eastAsia="Times New Roman"/>
          <w:lang w:eastAsia="pl-PL"/>
        </w:rPr>
        <w:t xml:space="preserve">w większości </w:t>
      </w:r>
      <w:r w:rsidR="0061505D" w:rsidRPr="00E119C5">
        <w:rPr>
          <w:rFonts w:eastAsia="Times New Roman"/>
          <w:lang w:eastAsia="pl-PL"/>
        </w:rPr>
        <w:t>położony jest w</w:t>
      </w:r>
      <w:r w:rsidR="00996DBA">
        <w:rPr>
          <w:rFonts w:eastAsia="Times New Roman"/>
          <w:lang w:eastAsia="pl-PL"/>
        </w:rPr>
        <w:t xml:space="preserve"> </w:t>
      </w:r>
      <w:r w:rsidR="00BE0789" w:rsidRPr="00E119C5">
        <w:rPr>
          <w:rFonts w:eastAsia="Times New Roman"/>
          <w:lang w:eastAsia="pl-PL"/>
        </w:rPr>
        <w:t xml:space="preserve">strefie </w:t>
      </w:r>
      <w:proofErr w:type="spellStart"/>
      <w:r w:rsidR="00BE0789" w:rsidRPr="00E119C5">
        <w:rPr>
          <w:rFonts w:eastAsia="Times New Roman"/>
          <w:lang w:eastAsia="pl-PL"/>
        </w:rPr>
        <w:t>ogólnomiejskiej</w:t>
      </w:r>
      <w:proofErr w:type="spellEnd"/>
      <w:r w:rsidR="00BE0789" w:rsidRPr="00E119C5">
        <w:rPr>
          <w:rFonts w:eastAsia="Times New Roman"/>
          <w:lang w:eastAsia="pl-PL"/>
        </w:rPr>
        <w:t xml:space="preserve"> na terenach jednostek funkcjonalno-przestrzennych </w:t>
      </w:r>
      <w:r w:rsidR="00700A07" w:rsidRPr="00E119C5">
        <w:rPr>
          <w:rFonts w:eastAsia="Times New Roman"/>
          <w:lang w:eastAsia="pl-PL"/>
        </w:rPr>
        <w:t xml:space="preserve">aktywności gospodarczej o </w:t>
      </w:r>
      <w:r w:rsidR="00BE0789" w:rsidRPr="00E119C5">
        <w:rPr>
          <w:rFonts w:eastAsia="Times New Roman"/>
          <w:lang w:eastAsia="pl-PL"/>
        </w:rPr>
        <w:t>ograniczonej uciążliwości</w:t>
      </w:r>
      <w:r w:rsidR="00974D51" w:rsidRPr="00E119C5">
        <w:rPr>
          <w:rFonts w:eastAsia="Times New Roman"/>
          <w:lang w:eastAsia="pl-PL"/>
        </w:rPr>
        <w:t xml:space="preserve"> </w:t>
      </w:r>
      <w:r w:rsidR="00411A88" w:rsidRPr="00E119C5">
        <w:rPr>
          <w:rFonts w:eastAsia="Times New Roman"/>
          <w:lang w:eastAsia="pl-PL"/>
        </w:rPr>
        <w:t xml:space="preserve">oraz </w:t>
      </w:r>
      <w:r w:rsidR="00974D51" w:rsidRPr="00E119C5">
        <w:rPr>
          <w:rFonts w:eastAsia="Times New Roman"/>
          <w:lang w:eastAsia="pl-PL"/>
        </w:rPr>
        <w:t>terenach zabudowy usł</w:t>
      </w:r>
      <w:r w:rsidR="00411A88" w:rsidRPr="00E119C5">
        <w:rPr>
          <w:rFonts w:eastAsia="Times New Roman"/>
          <w:lang w:eastAsia="pl-PL"/>
        </w:rPr>
        <w:t>ugowej</w:t>
      </w:r>
      <w:r w:rsidR="0061505D" w:rsidRPr="00E119C5">
        <w:rPr>
          <w:rFonts w:eastAsia="Times New Roman"/>
          <w:lang w:eastAsia="pl-PL"/>
        </w:rPr>
        <w:t>.</w:t>
      </w:r>
      <w:r w:rsidR="00EC027C" w:rsidRPr="00E119C5">
        <w:rPr>
          <w:rFonts w:eastAsia="Times New Roman"/>
          <w:lang w:eastAsia="pl-PL"/>
        </w:rPr>
        <w:t xml:space="preserve"> </w:t>
      </w:r>
      <w:r w:rsidR="00411A88" w:rsidRPr="00E119C5">
        <w:rPr>
          <w:rFonts w:eastAsia="Times New Roman"/>
          <w:lang w:eastAsia="pl-PL"/>
        </w:rPr>
        <w:t>Pozostał</w:t>
      </w:r>
      <w:r w:rsidR="00E5323A" w:rsidRPr="00E119C5">
        <w:rPr>
          <w:rFonts w:eastAsia="Times New Roman"/>
          <w:lang w:eastAsia="pl-PL"/>
        </w:rPr>
        <w:t>a</w:t>
      </w:r>
      <w:r w:rsidR="00411A88" w:rsidRPr="00E119C5">
        <w:rPr>
          <w:rFonts w:eastAsia="Times New Roman"/>
          <w:lang w:eastAsia="pl-PL"/>
        </w:rPr>
        <w:t xml:space="preserve"> </w:t>
      </w:r>
      <w:r w:rsidR="00E5323A" w:rsidRPr="00E119C5">
        <w:rPr>
          <w:rFonts w:eastAsia="Times New Roman"/>
          <w:lang w:eastAsia="pl-PL"/>
        </w:rPr>
        <w:t>część obszaru znajduje się w strefie</w:t>
      </w:r>
      <w:r w:rsidR="00411A88" w:rsidRPr="00E119C5">
        <w:rPr>
          <w:rFonts w:eastAsia="Times New Roman"/>
          <w:lang w:eastAsia="pl-PL"/>
        </w:rPr>
        <w:t xml:space="preserve"> terenów wyłączonych </w:t>
      </w:r>
      <w:r w:rsidR="00B3046D" w:rsidRPr="00E119C5">
        <w:rPr>
          <w:rFonts w:eastAsia="Times New Roman"/>
          <w:lang w:eastAsia="pl-PL"/>
        </w:rPr>
        <w:t>spod zabudowy, w jednostce funkcjonalno-przestrzennej</w:t>
      </w:r>
      <w:r w:rsidR="00FF1A1E" w:rsidRPr="00E119C5">
        <w:rPr>
          <w:rFonts w:eastAsia="Times New Roman"/>
          <w:lang w:eastAsia="pl-PL"/>
        </w:rPr>
        <w:t xml:space="preserve"> obejmującej </w:t>
      </w:r>
      <w:r w:rsidR="00E5323A" w:rsidRPr="00E119C5">
        <w:rPr>
          <w:rFonts w:eastAsia="Times New Roman"/>
          <w:lang w:eastAsia="pl-PL"/>
        </w:rPr>
        <w:t xml:space="preserve">tereny lasów </w:t>
      </w:r>
      <w:r w:rsidR="00B3046D" w:rsidRPr="00E119C5">
        <w:rPr>
          <w:rFonts w:eastAsia="Times New Roman"/>
          <w:lang w:eastAsia="pl-PL"/>
        </w:rPr>
        <w:t xml:space="preserve">oraz </w:t>
      </w:r>
      <w:r w:rsidR="001A62E3" w:rsidRPr="00E119C5">
        <w:rPr>
          <w:rFonts w:eastAsia="Times New Roman"/>
          <w:lang w:eastAsia="pl-PL"/>
        </w:rPr>
        <w:t>teren</w:t>
      </w:r>
      <w:r w:rsidR="00FF1A1E" w:rsidRPr="00E119C5">
        <w:rPr>
          <w:rFonts w:eastAsia="Times New Roman"/>
          <w:lang w:eastAsia="pl-PL"/>
        </w:rPr>
        <w:t>y</w:t>
      </w:r>
      <w:r w:rsidR="002C4F83" w:rsidRPr="00E119C5">
        <w:rPr>
          <w:rFonts w:eastAsia="Times New Roman"/>
          <w:lang w:eastAsia="pl-PL"/>
        </w:rPr>
        <w:t xml:space="preserve"> rekreacyjno-</w:t>
      </w:r>
      <w:r w:rsidR="001A62E3" w:rsidRPr="00E119C5">
        <w:rPr>
          <w:rFonts w:eastAsia="Times New Roman"/>
          <w:lang w:eastAsia="pl-PL"/>
        </w:rPr>
        <w:t>wypoczynkow</w:t>
      </w:r>
      <w:r w:rsidR="00FF1A1E" w:rsidRPr="00E119C5">
        <w:rPr>
          <w:rFonts w:eastAsia="Times New Roman"/>
          <w:lang w:eastAsia="pl-PL"/>
        </w:rPr>
        <w:t>e</w:t>
      </w:r>
      <w:r w:rsidR="00E5323A" w:rsidRPr="00E119C5">
        <w:rPr>
          <w:rFonts w:eastAsia="Times New Roman"/>
          <w:lang w:eastAsia="pl-PL"/>
        </w:rPr>
        <w:t>.</w:t>
      </w:r>
    </w:p>
    <w:p w14:paraId="71F327AC" w14:textId="77777777" w:rsidR="00276DEF" w:rsidRPr="00E119C5" w:rsidRDefault="00276DEF" w:rsidP="00F3197F">
      <w:pPr>
        <w:adjustRightInd w:val="0"/>
        <w:spacing w:after="0" w:line="240" w:lineRule="auto"/>
        <w:ind w:firstLine="284"/>
        <w:jc w:val="both"/>
        <w:rPr>
          <w:rFonts w:eastAsia="Times New Roman"/>
          <w:lang w:eastAsia="pl-PL"/>
        </w:rPr>
      </w:pPr>
      <w:r w:rsidRPr="00E119C5">
        <w:rPr>
          <w:rFonts w:eastAsia="Times New Roman"/>
          <w:lang w:eastAsia="pl-PL"/>
        </w:rPr>
        <w:t>Przedmiotem planu jest ustalenie przeznaczenia i sposobu zagospodarowania terenów zgodnie z wymogami ładu przestrzennego oraz realizowaną polityką przestrzenną miasta.</w:t>
      </w:r>
    </w:p>
    <w:p w14:paraId="1845D36B" w14:textId="74211DFD" w:rsidR="00FD74E0" w:rsidRPr="00E119C5" w:rsidRDefault="00644B51" w:rsidP="00F3197F">
      <w:pPr>
        <w:adjustRightInd w:val="0"/>
        <w:spacing w:after="0" w:line="240" w:lineRule="auto"/>
        <w:ind w:firstLine="284"/>
        <w:jc w:val="both"/>
        <w:rPr>
          <w:rFonts w:eastAsia="Times New Roman"/>
          <w:lang w:eastAsia="pl-PL"/>
        </w:rPr>
      </w:pPr>
      <w:r w:rsidRPr="00E119C5">
        <w:rPr>
          <w:rFonts w:eastAsia="Times New Roman"/>
          <w:lang w:eastAsia="pl-PL"/>
        </w:rPr>
        <w:t xml:space="preserve">W </w:t>
      </w:r>
      <w:r w:rsidR="00BD35AF" w:rsidRPr="00E119C5">
        <w:rPr>
          <w:rFonts w:eastAsia="Times New Roman"/>
          <w:lang w:eastAsia="pl-PL"/>
        </w:rPr>
        <w:t xml:space="preserve">projekcie </w:t>
      </w:r>
      <w:r w:rsidRPr="00E119C5">
        <w:rPr>
          <w:rFonts w:eastAsia="Times New Roman"/>
          <w:lang w:eastAsia="pl-PL"/>
        </w:rPr>
        <w:t>miejscow</w:t>
      </w:r>
      <w:r w:rsidR="00BD35AF" w:rsidRPr="00E119C5">
        <w:rPr>
          <w:rFonts w:eastAsia="Times New Roman"/>
          <w:lang w:eastAsia="pl-PL"/>
        </w:rPr>
        <w:t>ego</w:t>
      </w:r>
      <w:r w:rsidRPr="00E119C5">
        <w:rPr>
          <w:rFonts w:eastAsia="Times New Roman"/>
          <w:lang w:eastAsia="pl-PL"/>
        </w:rPr>
        <w:t xml:space="preserve"> plan</w:t>
      </w:r>
      <w:r w:rsidR="00BD35AF" w:rsidRPr="00E119C5">
        <w:rPr>
          <w:rFonts w:eastAsia="Times New Roman"/>
          <w:lang w:eastAsia="pl-PL"/>
        </w:rPr>
        <w:t>u</w:t>
      </w:r>
      <w:r w:rsidRPr="00E119C5">
        <w:rPr>
          <w:rFonts w:eastAsia="Times New Roman"/>
          <w:lang w:eastAsia="pl-PL"/>
        </w:rPr>
        <w:t xml:space="preserve"> zagospodarowania przestrzennego</w:t>
      </w:r>
      <w:r w:rsidR="006561E3" w:rsidRPr="00E119C5">
        <w:rPr>
          <w:rFonts w:eastAsia="Times New Roman"/>
          <w:lang w:eastAsia="pl-PL"/>
        </w:rPr>
        <w:t xml:space="preserve"> przewid</w:t>
      </w:r>
      <w:r w:rsidR="00E209DE" w:rsidRPr="00E119C5">
        <w:rPr>
          <w:rFonts w:eastAsia="Times New Roman"/>
          <w:lang w:eastAsia="pl-PL"/>
        </w:rPr>
        <w:t>ziano</w:t>
      </w:r>
      <w:r w:rsidR="006561E3" w:rsidRPr="00E119C5">
        <w:rPr>
          <w:rFonts w:eastAsia="Times New Roman"/>
          <w:lang w:eastAsia="pl-PL"/>
        </w:rPr>
        <w:t xml:space="preserve"> przeznaczeni</w:t>
      </w:r>
      <w:r w:rsidR="00E209DE" w:rsidRPr="00E119C5">
        <w:rPr>
          <w:rFonts w:eastAsia="Times New Roman"/>
          <w:lang w:eastAsia="pl-PL"/>
        </w:rPr>
        <w:t>e</w:t>
      </w:r>
      <w:r w:rsidR="006561E3" w:rsidRPr="00E119C5">
        <w:rPr>
          <w:rFonts w:eastAsia="Times New Roman"/>
          <w:lang w:eastAsia="pl-PL"/>
        </w:rPr>
        <w:t xml:space="preserve"> </w:t>
      </w:r>
      <w:r w:rsidR="00276DEF" w:rsidRPr="00E119C5">
        <w:rPr>
          <w:rFonts w:eastAsia="Times New Roman"/>
          <w:lang w:eastAsia="pl-PL"/>
        </w:rPr>
        <w:t>dominującej części obszaru</w:t>
      </w:r>
      <w:r w:rsidR="006561E3" w:rsidRPr="00E119C5">
        <w:rPr>
          <w:rFonts w:eastAsia="Times New Roman"/>
          <w:lang w:eastAsia="pl-PL"/>
        </w:rPr>
        <w:t xml:space="preserve"> </w:t>
      </w:r>
      <w:r w:rsidR="00E209DE" w:rsidRPr="00E119C5">
        <w:rPr>
          <w:rFonts w:eastAsia="Times New Roman"/>
          <w:lang w:eastAsia="pl-PL"/>
        </w:rPr>
        <w:t>pod</w:t>
      </w:r>
      <w:r w:rsidR="002265C1" w:rsidRPr="00E119C5">
        <w:rPr>
          <w:rFonts w:eastAsia="Times New Roman"/>
          <w:lang w:eastAsia="pl-PL"/>
        </w:rPr>
        <w:t xml:space="preserve"> </w:t>
      </w:r>
      <w:r w:rsidR="00872A1F" w:rsidRPr="00E119C5">
        <w:rPr>
          <w:rFonts w:eastAsia="Times New Roman"/>
          <w:lang w:eastAsia="pl-PL"/>
        </w:rPr>
        <w:t>zabudow</w:t>
      </w:r>
      <w:r w:rsidR="00E209DE" w:rsidRPr="00E119C5">
        <w:rPr>
          <w:rFonts w:eastAsia="Times New Roman"/>
          <w:lang w:eastAsia="pl-PL"/>
        </w:rPr>
        <w:t>ę</w:t>
      </w:r>
      <w:r w:rsidR="00C21915" w:rsidRPr="00E119C5">
        <w:t xml:space="preserve"> produkcyjn</w:t>
      </w:r>
      <w:r w:rsidR="00E209DE" w:rsidRPr="00E119C5">
        <w:t>ą</w:t>
      </w:r>
      <w:r w:rsidR="00A052AB" w:rsidRPr="00E119C5">
        <w:t xml:space="preserve">, </w:t>
      </w:r>
      <w:r w:rsidR="00C21915" w:rsidRPr="00E119C5">
        <w:t>skład</w:t>
      </w:r>
      <w:r w:rsidR="00E209DE" w:rsidRPr="00E119C5">
        <w:t>y i</w:t>
      </w:r>
      <w:r w:rsidR="00996DBA">
        <w:t xml:space="preserve"> </w:t>
      </w:r>
      <w:r w:rsidR="00C21915" w:rsidRPr="00E119C5">
        <w:t>magazyn</w:t>
      </w:r>
      <w:r w:rsidR="00E209DE" w:rsidRPr="00E119C5">
        <w:t>y</w:t>
      </w:r>
      <w:r w:rsidR="00C21915" w:rsidRPr="00E119C5">
        <w:t xml:space="preserve"> </w:t>
      </w:r>
      <w:r w:rsidR="005C7D01" w:rsidRPr="00E119C5">
        <w:t xml:space="preserve">oraz </w:t>
      </w:r>
      <w:r w:rsidR="00230A3C" w:rsidRPr="00E119C5">
        <w:t xml:space="preserve">pod </w:t>
      </w:r>
      <w:r w:rsidR="005C7D01" w:rsidRPr="00E119C5">
        <w:t>zabudowę usługową</w:t>
      </w:r>
      <w:r w:rsidR="003B1A49" w:rsidRPr="00E119C5">
        <w:t>.</w:t>
      </w:r>
      <w:r w:rsidR="00230A3C" w:rsidRPr="00E119C5">
        <w:t xml:space="preserve"> Projekt planu przewiduje skorygowanie granic terenów leśnych poprzez zachowanie dużych kompleksów i ich uzupełnienie oraz przeznaczeni</w:t>
      </w:r>
      <w:r w:rsidR="00F660CB" w:rsidRPr="00E119C5">
        <w:t>e</w:t>
      </w:r>
      <w:r w:rsidR="00230A3C" w:rsidRPr="00E119C5">
        <w:t xml:space="preserve"> na cele nieleśne części użytków</w:t>
      </w:r>
      <w:r w:rsidR="00F660CB" w:rsidRPr="00E119C5">
        <w:t>, które</w:t>
      </w:r>
      <w:r w:rsidR="006A6F0F" w:rsidRPr="00E119C5">
        <w:t xml:space="preserve"> kolidują z wyznaczonymi w planie drogami publicznymi</w:t>
      </w:r>
      <w:r w:rsidR="00197760" w:rsidRPr="00E119C5">
        <w:t xml:space="preserve">. </w:t>
      </w:r>
      <w:r w:rsidR="009B072A" w:rsidRPr="00E119C5">
        <w:t>Tereny lasów i </w:t>
      </w:r>
      <w:r w:rsidR="00C839DE" w:rsidRPr="00E119C5">
        <w:t xml:space="preserve">zalesień wraz ze strefami zieleni wyznaczonymi w obrębie terenów inwestycyjnych pełnić będą rolę naturalnej izolacji niwelującej niekorzystne relacje przestrzenne i środowiskowe pomiędzy rozwijającą się </w:t>
      </w:r>
      <w:r w:rsidR="009B072A" w:rsidRPr="00E119C5">
        <w:t xml:space="preserve">zabudową produkcyjno-usługową </w:t>
      </w:r>
      <w:r w:rsidR="002A589C" w:rsidRPr="00E119C5">
        <w:t>a </w:t>
      </w:r>
      <w:r w:rsidR="00102BAA" w:rsidRPr="00E119C5">
        <w:t>sąsiadującymi osiedlami</w:t>
      </w:r>
      <w:r w:rsidR="009564C6" w:rsidRPr="00E119C5">
        <w:t xml:space="preserve"> mieszkaniowymi. </w:t>
      </w:r>
      <w:r w:rsidR="00450368" w:rsidRPr="00E119C5">
        <w:t xml:space="preserve">Drogi istniejące dopasowano do </w:t>
      </w:r>
      <w:r w:rsidR="006D2285" w:rsidRPr="00E119C5">
        <w:t xml:space="preserve">potrzeb przewidywanego wzrostu ruchu kołowego obsługującego nowe tereny inwestycyjne oraz wyznaczono </w:t>
      </w:r>
      <w:r w:rsidR="00692E30" w:rsidRPr="00E119C5">
        <w:rPr>
          <w:rFonts w:eastAsia="Times New Roman"/>
          <w:lang w:eastAsia="pl-PL"/>
        </w:rPr>
        <w:t>no</w:t>
      </w:r>
      <w:r w:rsidR="006D2285" w:rsidRPr="00E119C5">
        <w:rPr>
          <w:rFonts w:eastAsia="Times New Roman"/>
          <w:lang w:eastAsia="pl-PL"/>
        </w:rPr>
        <w:t>we</w:t>
      </w:r>
      <w:r w:rsidR="00450368" w:rsidRPr="00E119C5">
        <w:rPr>
          <w:rFonts w:eastAsia="Times New Roman"/>
          <w:lang w:eastAsia="pl-PL"/>
        </w:rPr>
        <w:t xml:space="preserve"> </w:t>
      </w:r>
      <w:r w:rsidR="006D2285" w:rsidRPr="00E119C5">
        <w:rPr>
          <w:rFonts w:eastAsia="Times New Roman"/>
          <w:lang w:eastAsia="pl-PL"/>
        </w:rPr>
        <w:t xml:space="preserve">drogi </w:t>
      </w:r>
      <w:r w:rsidR="00927723" w:rsidRPr="00E119C5">
        <w:rPr>
          <w:rFonts w:eastAsia="Times New Roman"/>
          <w:lang w:eastAsia="pl-PL"/>
        </w:rPr>
        <w:t xml:space="preserve"> publiczn</w:t>
      </w:r>
      <w:r w:rsidR="006D2285" w:rsidRPr="00E119C5">
        <w:rPr>
          <w:rFonts w:eastAsia="Times New Roman"/>
          <w:lang w:eastAsia="pl-PL"/>
        </w:rPr>
        <w:t>e</w:t>
      </w:r>
      <w:r w:rsidR="00927723" w:rsidRPr="00E119C5">
        <w:rPr>
          <w:rFonts w:eastAsia="Times New Roman"/>
          <w:lang w:eastAsia="pl-PL"/>
        </w:rPr>
        <w:t xml:space="preserve">: </w:t>
      </w:r>
      <w:r w:rsidR="00B66DF0" w:rsidRPr="00E119C5">
        <w:rPr>
          <w:rFonts w:eastAsia="Times New Roman"/>
          <w:lang w:eastAsia="pl-PL"/>
        </w:rPr>
        <w:t>zbiorcz</w:t>
      </w:r>
      <w:r w:rsidR="006D2285" w:rsidRPr="00E119C5">
        <w:rPr>
          <w:rFonts w:eastAsia="Times New Roman"/>
          <w:lang w:eastAsia="pl-PL"/>
        </w:rPr>
        <w:t>e</w:t>
      </w:r>
      <w:r w:rsidR="00927723" w:rsidRPr="00E119C5">
        <w:rPr>
          <w:rFonts w:eastAsia="Times New Roman"/>
          <w:lang w:eastAsia="pl-PL"/>
        </w:rPr>
        <w:t>, lokaln</w:t>
      </w:r>
      <w:r w:rsidR="006D2285" w:rsidRPr="00E119C5">
        <w:rPr>
          <w:rFonts w:eastAsia="Times New Roman"/>
          <w:lang w:eastAsia="pl-PL"/>
        </w:rPr>
        <w:t>e</w:t>
      </w:r>
      <w:r w:rsidR="00700A07" w:rsidRPr="00E119C5">
        <w:rPr>
          <w:rFonts w:eastAsia="Times New Roman"/>
          <w:lang w:eastAsia="pl-PL"/>
        </w:rPr>
        <w:t xml:space="preserve"> </w:t>
      </w:r>
      <w:r w:rsidR="00EC027C" w:rsidRPr="00E119C5">
        <w:rPr>
          <w:rFonts w:eastAsia="Times New Roman"/>
          <w:lang w:eastAsia="pl-PL"/>
        </w:rPr>
        <w:t xml:space="preserve">i </w:t>
      </w:r>
      <w:r w:rsidR="00692E30" w:rsidRPr="00E119C5">
        <w:rPr>
          <w:rFonts w:eastAsia="Times New Roman"/>
          <w:lang w:eastAsia="pl-PL"/>
        </w:rPr>
        <w:t>dojazdowe</w:t>
      </w:r>
      <w:r w:rsidR="008D4B30" w:rsidRPr="00E119C5">
        <w:rPr>
          <w:rFonts w:eastAsia="Times New Roman"/>
          <w:lang w:eastAsia="pl-PL"/>
        </w:rPr>
        <w:t>.</w:t>
      </w:r>
    </w:p>
    <w:p w14:paraId="49CC72EF" w14:textId="77777777" w:rsidR="003A341E" w:rsidRPr="00E119C5" w:rsidRDefault="00C85D96" w:rsidP="00926C53">
      <w:pPr>
        <w:adjustRightInd w:val="0"/>
        <w:spacing w:after="0" w:line="240" w:lineRule="auto"/>
        <w:ind w:firstLine="284"/>
        <w:jc w:val="both"/>
        <w:rPr>
          <w:rFonts w:eastAsia="Times New Roman"/>
          <w:lang w:eastAsia="pl-PL"/>
        </w:rPr>
      </w:pPr>
      <w:r w:rsidRPr="00E119C5">
        <w:rPr>
          <w:rFonts w:eastAsia="Times New Roman"/>
          <w:lang w:eastAsia="pl-PL"/>
        </w:rPr>
        <w:lastRenderedPageBreak/>
        <w:t>Za główn</w:t>
      </w:r>
      <w:r w:rsidR="008603B7" w:rsidRPr="00E119C5">
        <w:rPr>
          <w:rFonts w:eastAsia="Times New Roman"/>
          <w:lang w:eastAsia="pl-PL"/>
        </w:rPr>
        <w:t>y</w:t>
      </w:r>
      <w:r w:rsidRPr="00E119C5">
        <w:rPr>
          <w:rFonts w:eastAsia="Times New Roman"/>
          <w:lang w:eastAsia="pl-PL"/>
        </w:rPr>
        <w:t xml:space="preserve"> cel </w:t>
      </w:r>
      <w:r w:rsidR="008A492F" w:rsidRPr="00E119C5">
        <w:rPr>
          <w:rFonts w:eastAsia="Times New Roman"/>
          <w:lang w:eastAsia="pl-PL"/>
        </w:rPr>
        <w:t xml:space="preserve">projektu planu </w:t>
      </w:r>
      <w:r w:rsidR="00926C53" w:rsidRPr="00E119C5">
        <w:rPr>
          <w:rFonts w:eastAsia="Times New Roman"/>
          <w:lang w:eastAsia="pl-PL"/>
        </w:rPr>
        <w:t xml:space="preserve">przyjmuje się </w:t>
      </w:r>
      <w:r w:rsidR="003A341E" w:rsidRPr="00E119C5">
        <w:t>kształtowani</w:t>
      </w:r>
      <w:r w:rsidR="008603B7" w:rsidRPr="00E119C5">
        <w:t>e standardów zagospodarowania i </w:t>
      </w:r>
      <w:r w:rsidR="003A341E" w:rsidRPr="00E119C5">
        <w:t>użytkowania terenów</w:t>
      </w:r>
      <w:r w:rsidR="008603B7" w:rsidRPr="00E119C5">
        <w:t xml:space="preserve"> </w:t>
      </w:r>
      <w:r w:rsidR="009564C6" w:rsidRPr="00E119C5">
        <w:t xml:space="preserve">związanych z </w:t>
      </w:r>
      <w:r w:rsidR="008603B7" w:rsidRPr="00E119C5">
        <w:t>rozw</w:t>
      </w:r>
      <w:r w:rsidR="009564C6" w:rsidRPr="00E119C5">
        <w:t xml:space="preserve">ojem </w:t>
      </w:r>
      <w:r w:rsidR="008603B7" w:rsidRPr="00E119C5">
        <w:t>funk</w:t>
      </w:r>
      <w:r w:rsidR="002A589C" w:rsidRPr="00E119C5">
        <w:t>cji produkcyjnej, magazynowej i </w:t>
      </w:r>
      <w:r w:rsidR="008603B7" w:rsidRPr="00E119C5">
        <w:t>usługowej oraz zapewnienie właściwych relacji przestrzennych i środowiskowych pomiędzy tymi terenami oraz terenami sąsiednimi.</w:t>
      </w:r>
    </w:p>
    <w:p w14:paraId="4362041B" w14:textId="72EE6A04" w:rsidR="00D34C1E" w:rsidRPr="00E119C5" w:rsidRDefault="00C36B03" w:rsidP="0085049A">
      <w:pPr>
        <w:adjustRightInd w:val="0"/>
        <w:spacing w:after="0" w:line="240" w:lineRule="auto"/>
        <w:ind w:firstLine="284"/>
        <w:jc w:val="both"/>
        <w:rPr>
          <w:rFonts w:eastAsia="Arial Unicode MS"/>
          <w:lang w:eastAsia="pl-PL"/>
        </w:rPr>
      </w:pPr>
      <w:r w:rsidRPr="00E119C5">
        <w:rPr>
          <w:rFonts w:eastAsia="Times New Roman"/>
          <w:lang w:eastAsia="pl-PL"/>
        </w:rPr>
        <w:t xml:space="preserve">Procedura formalno-prawna sporządzenia </w:t>
      </w:r>
      <w:r w:rsidR="00E5662E" w:rsidRPr="00E119C5">
        <w:rPr>
          <w:rFonts w:eastAsia="Times New Roman"/>
          <w:lang w:eastAsia="pl-PL"/>
        </w:rPr>
        <w:t xml:space="preserve">projektu </w:t>
      </w:r>
      <w:r w:rsidRPr="00E119C5">
        <w:rPr>
          <w:rFonts w:eastAsia="Times New Roman"/>
          <w:lang w:eastAsia="pl-PL"/>
        </w:rPr>
        <w:t>planu miejs</w:t>
      </w:r>
      <w:r w:rsidR="00D51388" w:rsidRPr="00E119C5">
        <w:rPr>
          <w:rFonts w:eastAsia="Times New Roman"/>
          <w:lang w:eastAsia="pl-PL"/>
        </w:rPr>
        <w:t xml:space="preserve">cowego </w:t>
      </w:r>
      <w:r w:rsidR="000425AA">
        <w:rPr>
          <w:rFonts w:eastAsia="Times New Roman"/>
          <w:lang w:eastAsia="pl-PL"/>
        </w:rPr>
        <w:t>została</w:t>
      </w:r>
      <w:r w:rsidR="00E5662E" w:rsidRPr="00E119C5">
        <w:rPr>
          <w:rFonts w:eastAsia="Times New Roman"/>
          <w:lang w:eastAsia="pl-PL"/>
        </w:rPr>
        <w:t xml:space="preserve"> </w:t>
      </w:r>
      <w:r w:rsidR="00D51388" w:rsidRPr="00E119C5">
        <w:rPr>
          <w:rFonts w:eastAsia="Times New Roman"/>
          <w:lang w:eastAsia="pl-PL"/>
        </w:rPr>
        <w:t>przeprowadzona w </w:t>
      </w:r>
      <w:r w:rsidRPr="00E119C5">
        <w:rPr>
          <w:rFonts w:eastAsia="Times New Roman"/>
          <w:lang w:eastAsia="pl-PL"/>
        </w:rPr>
        <w:t xml:space="preserve">trybie art. 17 ustawy z dnia </w:t>
      </w:r>
      <w:r w:rsidR="000222E2" w:rsidRPr="00E119C5">
        <w:rPr>
          <w:rFonts w:eastAsia="Times New Roman"/>
          <w:lang w:eastAsia="pl-PL"/>
        </w:rPr>
        <w:t>27 marca 2003 r. o planowaniu i </w:t>
      </w:r>
      <w:r w:rsidRPr="00E119C5">
        <w:rPr>
          <w:rFonts w:eastAsia="Times New Roman"/>
          <w:lang w:eastAsia="pl-PL"/>
        </w:rPr>
        <w:t xml:space="preserve">zagospodarowaniu przestrzennym </w:t>
      </w:r>
      <w:r w:rsidR="009548C8" w:rsidRPr="00E119C5">
        <w:rPr>
          <w:rFonts w:eastAsia="Times New Roman"/>
          <w:lang w:eastAsia="pl-PL"/>
        </w:rPr>
        <w:t>(</w:t>
      </w:r>
      <w:r w:rsidR="00D41CBB" w:rsidRPr="00E119C5">
        <w:rPr>
          <w:rFonts w:eastAsia="Arial Unicode MS"/>
          <w:lang w:eastAsia="pl-PL"/>
        </w:rPr>
        <w:t>Dz. U. z 202</w:t>
      </w:r>
      <w:r w:rsidR="00887E55" w:rsidRPr="00E119C5">
        <w:rPr>
          <w:rFonts w:eastAsia="Arial Unicode MS"/>
          <w:lang w:eastAsia="pl-PL"/>
        </w:rPr>
        <w:t>2</w:t>
      </w:r>
      <w:r w:rsidR="00D41CBB" w:rsidRPr="00E119C5">
        <w:rPr>
          <w:rFonts w:eastAsia="Arial Unicode MS"/>
          <w:lang w:eastAsia="pl-PL"/>
        </w:rPr>
        <w:t xml:space="preserve"> r. poz.</w:t>
      </w:r>
      <w:r w:rsidR="00887E55" w:rsidRPr="00E119C5">
        <w:rPr>
          <w:rFonts w:eastAsia="Arial Unicode MS"/>
          <w:lang w:eastAsia="pl-PL"/>
        </w:rPr>
        <w:t xml:space="preserve"> 503</w:t>
      </w:r>
      <w:r w:rsidR="00996DBA">
        <w:rPr>
          <w:rFonts w:eastAsia="Arial Unicode MS"/>
          <w:lang w:eastAsia="pl-PL"/>
        </w:rPr>
        <w:t xml:space="preserve">, </w:t>
      </w:r>
      <w:r w:rsidR="001645E8">
        <w:rPr>
          <w:rFonts w:eastAsia="Arial Unicode MS"/>
          <w:lang w:eastAsia="pl-PL"/>
        </w:rPr>
        <w:t>1846</w:t>
      </w:r>
      <w:r w:rsidR="00996DBA">
        <w:rPr>
          <w:rFonts w:eastAsia="Arial Unicode MS"/>
          <w:lang w:eastAsia="pl-PL"/>
        </w:rPr>
        <w:t xml:space="preserve"> i </w:t>
      </w:r>
      <w:r w:rsidR="00996DBA" w:rsidRPr="00996DBA">
        <w:rPr>
          <w:rFonts w:eastAsia="Arial Unicode MS"/>
          <w:lang w:eastAsia="pl-PL"/>
        </w:rPr>
        <w:t>2185</w:t>
      </w:r>
      <w:r w:rsidR="00D34C1E" w:rsidRPr="00E119C5">
        <w:rPr>
          <w:rFonts w:eastAsia="Arial Unicode MS"/>
          <w:lang w:eastAsia="pl-PL"/>
        </w:rPr>
        <w:t>).</w:t>
      </w:r>
    </w:p>
    <w:p w14:paraId="22444C03" w14:textId="36E9BC83" w:rsidR="0093211B" w:rsidRPr="00E119C5" w:rsidRDefault="0093211B" w:rsidP="00E20974">
      <w:pPr>
        <w:adjustRightInd w:val="0"/>
        <w:spacing w:after="0" w:line="240" w:lineRule="auto"/>
        <w:ind w:firstLine="284"/>
        <w:jc w:val="both"/>
        <w:rPr>
          <w:rFonts w:eastAsia="Times New Roman"/>
          <w:lang w:eastAsia="pl-PL"/>
        </w:rPr>
      </w:pPr>
      <w:r w:rsidRPr="00E119C5">
        <w:rPr>
          <w:rFonts w:eastAsia="Times New Roman"/>
          <w:lang w:eastAsia="pl-PL"/>
        </w:rPr>
        <w:t xml:space="preserve">Zgodnie z § 6 ust. 1 rozporządzenia Ministra </w:t>
      </w:r>
      <w:r w:rsidR="000425AA">
        <w:rPr>
          <w:rFonts w:eastAsia="Times New Roman"/>
          <w:lang w:eastAsia="pl-PL"/>
        </w:rPr>
        <w:t xml:space="preserve">Infrastruktury </w:t>
      </w:r>
      <w:r w:rsidRPr="00E119C5">
        <w:rPr>
          <w:rFonts w:eastAsia="Times New Roman"/>
          <w:lang w:eastAsia="pl-PL"/>
        </w:rPr>
        <w:t xml:space="preserve">z dnia </w:t>
      </w:r>
      <w:r w:rsidR="000425AA">
        <w:rPr>
          <w:rFonts w:eastAsia="Times New Roman"/>
          <w:lang w:eastAsia="pl-PL"/>
        </w:rPr>
        <w:t>26</w:t>
      </w:r>
      <w:r w:rsidRPr="00E119C5">
        <w:rPr>
          <w:rFonts w:eastAsia="Times New Roman"/>
          <w:lang w:eastAsia="pl-PL"/>
        </w:rPr>
        <w:t xml:space="preserve"> </w:t>
      </w:r>
      <w:r w:rsidR="000425AA">
        <w:rPr>
          <w:rFonts w:eastAsia="Times New Roman"/>
          <w:lang w:eastAsia="pl-PL"/>
        </w:rPr>
        <w:t>sierpnia</w:t>
      </w:r>
      <w:r w:rsidR="00887E55" w:rsidRPr="00E119C5">
        <w:rPr>
          <w:rFonts w:eastAsia="Times New Roman"/>
          <w:lang w:eastAsia="pl-PL"/>
        </w:rPr>
        <w:t xml:space="preserve"> </w:t>
      </w:r>
      <w:r w:rsidRPr="00E119C5">
        <w:rPr>
          <w:rFonts w:eastAsia="Times New Roman"/>
          <w:lang w:eastAsia="pl-PL"/>
        </w:rPr>
        <w:t>20</w:t>
      </w:r>
      <w:r w:rsidR="000425AA">
        <w:rPr>
          <w:rFonts w:eastAsia="Times New Roman"/>
          <w:lang w:eastAsia="pl-PL"/>
        </w:rPr>
        <w:t>03</w:t>
      </w:r>
      <w:r w:rsidRPr="00E119C5">
        <w:rPr>
          <w:rFonts w:eastAsia="Times New Roman"/>
          <w:lang w:eastAsia="pl-PL"/>
        </w:rPr>
        <w:t xml:space="preserve"> r. w sprawie</w:t>
      </w:r>
      <w:r w:rsidR="000425AA">
        <w:rPr>
          <w:rFonts w:eastAsia="Times New Roman"/>
          <w:lang w:eastAsia="pl-PL"/>
        </w:rPr>
        <w:t xml:space="preserve"> </w:t>
      </w:r>
      <w:r w:rsidRPr="00E119C5">
        <w:rPr>
          <w:rFonts w:eastAsia="Times New Roman"/>
          <w:lang w:eastAsia="pl-PL"/>
        </w:rPr>
        <w:t>wymaganego zakresu projektu miejscowego planu zagospodarowania przestrzennego</w:t>
      </w:r>
      <w:r w:rsidR="000425AA">
        <w:rPr>
          <w:rFonts w:eastAsia="Times New Roman"/>
          <w:lang w:eastAsia="pl-PL"/>
        </w:rPr>
        <w:t xml:space="preserve"> (Dz. U. Nr 164 poz. 1587)</w:t>
      </w:r>
      <w:r w:rsidRPr="00E119C5">
        <w:rPr>
          <w:rFonts w:eastAsia="Times New Roman"/>
          <w:lang w:eastAsia="pl-PL"/>
        </w:rPr>
        <w:t xml:space="preserve"> przyjęto dla rysunku planu skalę 1:2000. </w:t>
      </w:r>
      <w:r w:rsidR="001A6F86" w:rsidRPr="00E119C5">
        <w:rPr>
          <w:rFonts w:eastAsia="Times New Roman"/>
          <w:lang w:eastAsia="pl-PL"/>
        </w:rPr>
        <w:t>Obszar o </w:t>
      </w:r>
      <w:r w:rsidR="00E05579" w:rsidRPr="00E119C5">
        <w:rPr>
          <w:rFonts w:eastAsia="Times New Roman"/>
          <w:lang w:eastAsia="pl-PL"/>
        </w:rPr>
        <w:t xml:space="preserve">znacznej </w:t>
      </w:r>
      <w:r w:rsidR="0051512E" w:rsidRPr="00E119C5">
        <w:rPr>
          <w:rFonts w:eastAsia="Times New Roman"/>
          <w:lang w:eastAsia="pl-PL"/>
        </w:rPr>
        <w:t xml:space="preserve">powierzchni </w:t>
      </w:r>
      <w:r w:rsidR="006A3957" w:rsidRPr="00E119C5">
        <w:rPr>
          <w:rFonts w:eastAsia="Times New Roman"/>
          <w:lang w:eastAsia="pl-PL"/>
        </w:rPr>
        <w:t>o</w:t>
      </w:r>
      <w:r w:rsidR="0051512E" w:rsidRPr="00E119C5">
        <w:rPr>
          <w:rFonts w:eastAsia="Times New Roman"/>
          <w:lang w:eastAsia="pl-PL"/>
        </w:rPr>
        <w:t>bjęt</w:t>
      </w:r>
      <w:r w:rsidR="006A3957" w:rsidRPr="00E119C5">
        <w:rPr>
          <w:rFonts w:eastAsia="Times New Roman"/>
          <w:lang w:eastAsia="pl-PL"/>
        </w:rPr>
        <w:t>y</w:t>
      </w:r>
      <w:r w:rsidR="0051512E" w:rsidRPr="00E119C5">
        <w:rPr>
          <w:rFonts w:eastAsia="Times New Roman"/>
          <w:lang w:eastAsia="pl-PL"/>
        </w:rPr>
        <w:t xml:space="preserve"> przystąpienie</w:t>
      </w:r>
      <w:r w:rsidR="006A3957" w:rsidRPr="00E119C5">
        <w:rPr>
          <w:rFonts w:eastAsia="Times New Roman"/>
          <w:lang w:eastAsia="pl-PL"/>
        </w:rPr>
        <w:t>m</w:t>
      </w:r>
      <w:r w:rsidR="0051512E" w:rsidRPr="00E119C5">
        <w:rPr>
          <w:rFonts w:eastAsia="Times New Roman"/>
          <w:lang w:eastAsia="pl-PL"/>
        </w:rPr>
        <w:t xml:space="preserve"> </w:t>
      </w:r>
      <w:r w:rsidR="00E05579" w:rsidRPr="00E119C5">
        <w:rPr>
          <w:rFonts w:eastAsia="Times New Roman"/>
          <w:lang w:eastAsia="pl-PL"/>
        </w:rPr>
        <w:t xml:space="preserve">do sporządzenia </w:t>
      </w:r>
      <w:r w:rsidR="0051512E" w:rsidRPr="00E119C5">
        <w:rPr>
          <w:rFonts w:eastAsia="Times New Roman"/>
          <w:lang w:eastAsia="pl-PL"/>
        </w:rPr>
        <w:t>projektu planu miejscowego charakter</w:t>
      </w:r>
      <w:r w:rsidR="006A3957" w:rsidRPr="00E119C5">
        <w:rPr>
          <w:rFonts w:eastAsia="Times New Roman"/>
          <w:lang w:eastAsia="pl-PL"/>
        </w:rPr>
        <w:t xml:space="preserve">yzuje się </w:t>
      </w:r>
      <w:r w:rsidR="0051512E" w:rsidRPr="00E119C5">
        <w:rPr>
          <w:rFonts w:eastAsia="Times New Roman"/>
          <w:lang w:eastAsia="pl-PL"/>
        </w:rPr>
        <w:t xml:space="preserve">przewagą terenów otwartych i </w:t>
      </w:r>
      <w:r w:rsidR="006A3957" w:rsidRPr="00E119C5">
        <w:rPr>
          <w:rFonts w:eastAsia="Times New Roman"/>
          <w:lang w:eastAsia="pl-PL"/>
        </w:rPr>
        <w:t>bez intensywnej zabudowy</w:t>
      </w:r>
      <w:r w:rsidR="0063030E" w:rsidRPr="00E119C5">
        <w:rPr>
          <w:rFonts w:eastAsia="Times New Roman"/>
          <w:lang w:eastAsia="pl-PL"/>
        </w:rPr>
        <w:t>.</w:t>
      </w:r>
    </w:p>
    <w:p w14:paraId="3493324D" w14:textId="2C6011F3" w:rsidR="00454BE3" w:rsidRPr="00D44720" w:rsidRDefault="0063030E" w:rsidP="00D44720">
      <w:pPr>
        <w:adjustRightInd w:val="0"/>
        <w:spacing w:after="0" w:line="240" w:lineRule="auto"/>
        <w:ind w:firstLine="284"/>
        <w:jc w:val="both"/>
        <w:rPr>
          <w:rFonts w:eastAsia="Times New Roman"/>
          <w:color w:val="FF0000"/>
          <w:lang w:eastAsia="pl-PL"/>
        </w:rPr>
      </w:pPr>
      <w:r w:rsidRPr="00E119C5">
        <w:rPr>
          <w:rFonts w:eastAsia="Times New Roman"/>
          <w:lang w:eastAsia="pl-PL"/>
        </w:rPr>
        <w:t xml:space="preserve">Ponadto </w:t>
      </w:r>
      <w:r w:rsidR="009239A4" w:rsidRPr="00E119C5">
        <w:rPr>
          <w:rFonts w:eastAsia="Times New Roman"/>
          <w:lang w:eastAsia="pl-PL"/>
        </w:rPr>
        <w:t xml:space="preserve">w </w:t>
      </w:r>
      <w:r w:rsidRPr="00E119C5">
        <w:rPr>
          <w:rFonts w:eastAsia="Times New Roman"/>
          <w:lang w:eastAsia="pl-PL"/>
        </w:rPr>
        <w:t>projekcie planu nie ustalono szczególnych warunków zagospodarowania oraz ograniczeń w użytkowaniu wynikających z występowania istniejącej sieci kanalizacyjnej</w:t>
      </w:r>
      <w:r w:rsidR="00220A3D" w:rsidRPr="00E119C5">
        <w:rPr>
          <w:rFonts w:eastAsia="Times New Roman"/>
          <w:lang w:eastAsia="pl-PL"/>
        </w:rPr>
        <w:t xml:space="preserve"> oraz kablowej sieci elektroenergetycznej</w:t>
      </w:r>
      <w:r w:rsidRPr="00E119C5">
        <w:rPr>
          <w:rFonts w:eastAsia="Times New Roman"/>
          <w:lang w:eastAsia="pl-PL"/>
        </w:rPr>
        <w:t xml:space="preserve">. </w:t>
      </w:r>
    </w:p>
    <w:p w14:paraId="3124DE84" w14:textId="2EE61801" w:rsidR="0063030E" w:rsidRPr="00E119C5" w:rsidRDefault="0063030E" w:rsidP="0063030E">
      <w:pPr>
        <w:adjustRightInd w:val="0"/>
        <w:spacing w:after="0" w:line="240" w:lineRule="auto"/>
        <w:ind w:firstLine="284"/>
        <w:jc w:val="both"/>
        <w:rPr>
          <w:rFonts w:eastAsia="Times New Roman"/>
          <w:lang w:eastAsia="pl-PL"/>
        </w:rPr>
      </w:pPr>
      <w:r w:rsidRPr="00E119C5">
        <w:rPr>
          <w:rFonts w:eastAsia="Times New Roman"/>
          <w:lang w:eastAsia="pl-PL"/>
        </w:rPr>
        <w:t xml:space="preserve">Podejmując decyzję Prezydent Miasta zważył interes Miasta, gestora sieci </w:t>
      </w:r>
      <w:r w:rsidR="00E05579" w:rsidRPr="00E119C5">
        <w:rPr>
          <w:rFonts w:eastAsia="Times New Roman"/>
          <w:lang w:eastAsia="pl-PL"/>
        </w:rPr>
        <w:t xml:space="preserve">kanalizacyjnej </w:t>
      </w:r>
      <w:r w:rsidR="00220A3D" w:rsidRPr="00E119C5">
        <w:rPr>
          <w:rFonts w:eastAsia="Times New Roman"/>
          <w:lang w:eastAsia="pl-PL"/>
        </w:rPr>
        <w:t xml:space="preserve">oraz </w:t>
      </w:r>
      <w:r w:rsidR="00C74FA2" w:rsidRPr="00E119C5">
        <w:rPr>
          <w:rFonts w:eastAsia="Times New Roman"/>
          <w:lang w:eastAsia="pl-PL"/>
        </w:rPr>
        <w:t xml:space="preserve">kablowej </w:t>
      </w:r>
      <w:r w:rsidR="00220A3D" w:rsidRPr="00E119C5">
        <w:rPr>
          <w:rFonts w:eastAsia="Times New Roman"/>
          <w:lang w:eastAsia="pl-PL"/>
        </w:rPr>
        <w:t xml:space="preserve">sieci elektroenergetycznej </w:t>
      </w:r>
      <w:r w:rsidRPr="00E119C5">
        <w:rPr>
          <w:rFonts w:eastAsia="Times New Roman"/>
          <w:lang w:eastAsia="pl-PL"/>
        </w:rPr>
        <w:t>oraz interesy prywatne właścicieli poszczególnych nieruchomości. Przepis art. 15 ust. 2 pkt 9 ustawy z dnia 27 marca 2003 r. o planowa</w:t>
      </w:r>
      <w:r w:rsidR="00220A3D" w:rsidRPr="00E119C5">
        <w:rPr>
          <w:rFonts w:eastAsia="Times New Roman"/>
          <w:lang w:eastAsia="pl-PL"/>
        </w:rPr>
        <w:t>niu i </w:t>
      </w:r>
      <w:r w:rsidRPr="00E119C5">
        <w:rPr>
          <w:rFonts w:eastAsia="Times New Roman"/>
          <w:lang w:eastAsia="pl-PL"/>
        </w:rPr>
        <w:t>zagospodarowaniu przestrzennym daje organowi planistycznemu upoważnienie do zawarcia w planie miejs</w:t>
      </w:r>
      <w:r w:rsidR="000F50FD" w:rsidRPr="00E119C5">
        <w:rPr>
          <w:rFonts w:eastAsia="Times New Roman"/>
          <w:lang w:eastAsia="pl-PL"/>
        </w:rPr>
        <w:t>cowym postanowień, które mogą w </w:t>
      </w:r>
      <w:r w:rsidRPr="00E119C5">
        <w:rPr>
          <w:rFonts w:eastAsia="Times New Roman"/>
          <w:lang w:eastAsia="pl-PL"/>
        </w:rPr>
        <w:t>konsekwencji w</w:t>
      </w:r>
      <w:r w:rsidR="00220A3D" w:rsidRPr="00E119C5">
        <w:rPr>
          <w:rFonts w:eastAsia="Times New Roman"/>
          <w:lang w:eastAsia="pl-PL"/>
        </w:rPr>
        <w:t> </w:t>
      </w:r>
      <w:r w:rsidRPr="00E119C5">
        <w:rPr>
          <w:rFonts w:eastAsia="Times New Roman"/>
          <w:lang w:eastAsia="pl-PL"/>
        </w:rPr>
        <w:t>sposób istotny ograniczać lub nawet pozbawić właściciela lub użytkownika wieczystego możliwości wykonywania konstytucyjnie chronionego prawa własności. Jednakże taka poważna ingerencja w prawo</w:t>
      </w:r>
      <w:r w:rsidR="00E05579" w:rsidRPr="00E119C5">
        <w:rPr>
          <w:rFonts w:eastAsia="Times New Roman"/>
          <w:lang w:eastAsia="pl-PL"/>
        </w:rPr>
        <w:t xml:space="preserve"> </w:t>
      </w:r>
      <w:r w:rsidRPr="00E119C5">
        <w:rPr>
          <w:rFonts w:eastAsia="Times New Roman"/>
          <w:lang w:eastAsia="pl-PL"/>
        </w:rPr>
        <w:t>w</w:t>
      </w:r>
      <w:r w:rsidR="00E05579" w:rsidRPr="00E119C5">
        <w:rPr>
          <w:rFonts w:eastAsia="Times New Roman"/>
          <w:lang w:eastAsia="pl-PL"/>
        </w:rPr>
        <w:t>łasności musi być uzasadniona i </w:t>
      </w:r>
      <w:r w:rsidRPr="00E119C5">
        <w:rPr>
          <w:rFonts w:eastAsia="Times New Roman"/>
          <w:lang w:eastAsia="pl-PL"/>
        </w:rPr>
        <w:t>proporcjonalna w stosunku do celów, których osiągnięciu ma służyć.</w:t>
      </w:r>
    </w:p>
    <w:p w14:paraId="6E79361B" w14:textId="7C9D5743" w:rsidR="0063030E" w:rsidRDefault="0063030E" w:rsidP="00E05579">
      <w:pPr>
        <w:adjustRightInd w:val="0"/>
        <w:spacing w:after="0" w:line="240" w:lineRule="auto"/>
        <w:ind w:firstLine="284"/>
        <w:jc w:val="both"/>
        <w:rPr>
          <w:rFonts w:eastAsia="Times New Roman"/>
          <w:lang w:eastAsia="pl-PL"/>
        </w:rPr>
      </w:pPr>
      <w:r w:rsidRPr="00D44720">
        <w:rPr>
          <w:rFonts w:eastAsia="Times New Roman"/>
          <w:lang w:eastAsia="pl-PL"/>
        </w:rPr>
        <w:t xml:space="preserve">Wyznaczenie pasa ochronnego </w:t>
      </w:r>
      <w:r w:rsidR="00C74FA2" w:rsidRPr="00D44720">
        <w:rPr>
          <w:rFonts w:eastAsia="Times New Roman"/>
          <w:lang w:eastAsia="pl-PL"/>
        </w:rPr>
        <w:t xml:space="preserve">od </w:t>
      </w:r>
      <w:r w:rsidR="00E05579" w:rsidRPr="00D44720">
        <w:rPr>
          <w:rFonts w:eastAsia="Times New Roman"/>
          <w:lang w:eastAsia="pl-PL"/>
        </w:rPr>
        <w:t xml:space="preserve">sieci </w:t>
      </w:r>
      <w:r w:rsidR="00C74FA2" w:rsidRPr="00D44720">
        <w:rPr>
          <w:rFonts w:eastAsia="Times New Roman"/>
          <w:lang w:eastAsia="pl-PL"/>
        </w:rPr>
        <w:t xml:space="preserve">kanalizacyjnej i </w:t>
      </w:r>
      <w:r w:rsidR="000F50FD" w:rsidRPr="00D44720">
        <w:rPr>
          <w:rFonts w:eastAsia="Times New Roman"/>
          <w:lang w:eastAsia="pl-PL"/>
        </w:rPr>
        <w:t xml:space="preserve">strefy ochronnej od </w:t>
      </w:r>
      <w:r w:rsidR="00C74FA2" w:rsidRPr="00D44720">
        <w:rPr>
          <w:rFonts w:eastAsia="Times New Roman"/>
          <w:lang w:eastAsia="pl-PL"/>
        </w:rPr>
        <w:t xml:space="preserve">kablowej sieci elektroenergetycznej </w:t>
      </w:r>
      <w:r w:rsidRPr="00D44720">
        <w:rPr>
          <w:rFonts w:eastAsia="Times New Roman"/>
          <w:lang w:eastAsia="pl-PL"/>
        </w:rPr>
        <w:t>oraz ustaleni</w:t>
      </w:r>
      <w:r w:rsidR="00E05579" w:rsidRPr="00D44720">
        <w:rPr>
          <w:rFonts w:eastAsia="Times New Roman"/>
          <w:lang w:eastAsia="pl-PL"/>
        </w:rPr>
        <w:t>a</w:t>
      </w:r>
      <w:r w:rsidRPr="00D44720">
        <w:rPr>
          <w:rFonts w:eastAsia="Times New Roman"/>
          <w:lang w:eastAsia="pl-PL"/>
        </w:rPr>
        <w:t xml:space="preserve"> wynikając</w:t>
      </w:r>
      <w:r w:rsidR="00E05579" w:rsidRPr="00D44720">
        <w:rPr>
          <w:rFonts w:eastAsia="Times New Roman"/>
          <w:lang w:eastAsia="pl-PL"/>
        </w:rPr>
        <w:t>e</w:t>
      </w:r>
      <w:r w:rsidRPr="00D44720">
        <w:rPr>
          <w:rFonts w:eastAsia="Times New Roman"/>
          <w:lang w:eastAsia="pl-PL"/>
        </w:rPr>
        <w:t xml:space="preserve"> z </w:t>
      </w:r>
      <w:r w:rsidR="00C74FA2" w:rsidRPr="00D44720">
        <w:rPr>
          <w:rFonts w:eastAsia="Times New Roman"/>
          <w:lang w:eastAsia="pl-PL"/>
        </w:rPr>
        <w:t xml:space="preserve">ich </w:t>
      </w:r>
      <w:r w:rsidRPr="00D44720">
        <w:rPr>
          <w:rFonts w:eastAsia="Times New Roman"/>
          <w:lang w:eastAsia="pl-PL"/>
        </w:rPr>
        <w:t>ograniczeń, w</w:t>
      </w:r>
      <w:r w:rsidR="00E05579" w:rsidRPr="00D44720">
        <w:rPr>
          <w:rFonts w:eastAsia="Times New Roman"/>
          <w:lang w:eastAsia="pl-PL"/>
        </w:rPr>
        <w:t> </w:t>
      </w:r>
      <w:r w:rsidRPr="00D44720">
        <w:rPr>
          <w:rFonts w:eastAsia="Times New Roman"/>
          <w:lang w:eastAsia="pl-PL"/>
        </w:rPr>
        <w:t>tym np. zakazu lokalizacji obiektów budowlanych, uniemożliwiłoby właścicielom nieruchomości lokalizację budynków (w ramach ww. pas</w:t>
      </w:r>
      <w:r w:rsidR="00E05579" w:rsidRPr="00D44720">
        <w:rPr>
          <w:rFonts w:eastAsia="Times New Roman"/>
          <w:lang w:eastAsia="pl-PL"/>
        </w:rPr>
        <w:t>a</w:t>
      </w:r>
      <w:r w:rsidR="00C74FA2" w:rsidRPr="00D44720">
        <w:rPr>
          <w:rFonts w:eastAsia="Times New Roman"/>
          <w:lang w:eastAsia="pl-PL"/>
        </w:rPr>
        <w:t xml:space="preserve"> oraz strefy</w:t>
      </w:r>
      <w:r w:rsidRPr="00D44720">
        <w:rPr>
          <w:rFonts w:eastAsia="Times New Roman"/>
          <w:lang w:eastAsia="pl-PL"/>
        </w:rPr>
        <w:t>), których realizacja jest możliwa przy zastosowaniu właściwych rozwiązań technicznych, na co wskazuje dotychczasowa praktyka. Rezygnacja z</w:t>
      </w:r>
      <w:r w:rsidR="00783B95" w:rsidRPr="00D44720">
        <w:rPr>
          <w:rFonts w:eastAsia="Times New Roman"/>
          <w:lang w:eastAsia="pl-PL"/>
        </w:rPr>
        <w:t> </w:t>
      </w:r>
      <w:r w:rsidRPr="00D44720">
        <w:rPr>
          <w:rFonts w:eastAsia="Times New Roman"/>
          <w:lang w:eastAsia="pl-PL"/>
        </w:rPr>
        <w:t>ww. ustaleń podyktowana jest brakiem powszechnie obowiązujących przepisów prawnych nakazujących wprowadzenie określonych</w:t>
      </w:r>
      <w:r w:rsidR="00E05579" w:rsidRPr="00D44720">
        <w:rPr>
          <w:rFonts w:eastAsia="Times New Roman"/>
          <w:lang w:eastAsia="pl-PL"/>
        </w:rPr>
        <w:t xml:space="preserve"> ograniczeń w </w:t>
      </w:r>
      <w:r w:rsidRPr="00D44720">
        <w:rPr>
          <w:rFonts w:eastAsia="Times New Roman"/>
          <w:lang w:eastAsia="pl-PL"/>
        </w:rPr>
        <w:t>zagospodarowaniu terenu. Jednocześnie należy zwrócić uwagę, że lokalizacja planowanych inwestycji nie powinna być uzależniona od przebiegu infrastruktury technicznej, a jedynie od potrzeb kształtowania struktury przestrzennej miasta.</w:t>
      </w:r>
    </w:p>
    <w:p w14:paraId="3B29AA30" w14:textId="4C0FDB55" w:rsidR="008D2B33" w:rsidRPr="008D2B33" w:rsidRDefault="008D2B33" w:rsidP="008D2B33">
      <w:pPr>
        <w:adjustRightInd w:val="0"/>
        <w:spacing w:after="0" w:line="240" w:lineRule="auto"/>
        <w:ind w:firstLine="284"/>
        <w:jc w:val="both"/>
        <w:rPr>
          <w:rFonts w:eastAsia="Times New Roman"/>
          <w:color w:val="FF0000"/>
          <w:lang w:eastAsia="pl-PL"/>
        </w:rPr>
      </w:pPr>
      <w:r w:rsidRPr="005863B9">
        <w:rPr>
          <w:rFonts w:eastAsia="Times New Roman"/>
          <w:color w:val="000000" w:themeColor="text1"/>
          <w:lang w:eastAsia="pl-PL"/>
        </w:rPr>
        <w:t>Nie wyznaczono stref kontrolowanych od istniejących gazociągów. Z analizy parametrów gazociągów występujących na obszarze objętym planem oraz roku ich budowy wynika, że strefy kontrolowane nie występują w granicach terenów przeznaczonych pod zabudowę.</w:t>
      </w:r>
    </w:p>
    <w:p w14:paraId="7B9A2C36" w14:textId="613AC704" w:rsidR="001E370B" w:rsidRPr="00E119C5" w:rsidRDefault="00C74FA2" w:rsidP="00D56057">
      <w:pPr>
        <w:adjustRightInd w:val="0"/>
        <w:spacing w:after="0" w:line="240" w:lineRule="auto"/>
        <w:ind w:firstLine="284"/>
        <w:jc w:val="both"/>
        <w:rPr>
          <w:rFonts w:eastAsia="Times New Roman"/>
          <w:lang w:eastAsia="pl-PL"/>
        </w:rPr>
      </w:pPr>
      <w:r w:rsidRPr="00E119C5">
        <w:rPr>
          <w:rFonts w:eastAsia="Times New Roman"/>
          <w:lang w:eastAsia="pl-PL"/>
        </w:rPr>
        <w:t>Zgodnie z art. 20 ustawy o planowaniu zagospodarowaniu przestrzennym, projekt miejscowego planu zagospodarowania przestrzennego nie może naruszać ustaleń studium. Ustalone w procedowanym projekcie planu klasy techniczne ulic są zgodne z układem podstawowym systemu komunikacyjnego obecnie obowią</w:t>
      </w:r>
      <w:r w:rsidR="001E370B" w:rsidRPr="00E119C5">
        <w:rPr>
          <w:rFonts w:eastAsia="Times New Roman"/>
          <w:lang w:eastAsia="pl-PL"/>
        </w:rPr>
        <w:t>zującego „Studium uwarunkowań i </w:t>
      </w:r>
      <w:r w:rsidRPr="00E119C5">
        <w:rPr>
          <w:rFonts w:eastAsia="Times New Roman"/>
          <w:lang w:eastAsia="pl-PL"/>
        </w:rPr>
        <w:t xml:space="preserve">kierunków zagospodarowania przestrzennego miasta Łodzi” </w:t>
      </w:r>
      <w:r w:rsidR="00201C2C">
        <w:rPr>
          <w:rFonts w:eastAsia="Times New Roman"/>
          <w:lang w:eastAsia="pl-PL"/>
        </w:rPr>
        <w:t xml:space="preserve">uchwalonym </w:t>
      </w:r>
      <w:r w:rsidR="008C54E2" w:rsidRPr="00E119C5">
        <w:rPr>
          <w:rFonts w:eastAsia="Times New Roman"/>
          <w:lang w:eastAsia="pl-PL"/>
        </w:rPr>
        <w:t>uchwałą Nr </w:t>
      </w:r>
      <w:r w:rsidRPr="00E119C5">
        <w:rPr>
          <w:rFonts w:eastAsia="Times New Roman"/>
          <w:lang w:eastAsia="pl-PL"/>
        </w:rPr>
        <w:t>LXIXI/1753/18 Rady Miejskiej w Łodzi z dnia 28 marca 2018 r.,</w:t>
      </w:r>
      <w:r w:rsidR="001E370B" w:rsidRPr="00E119C5">
        <w:rPr>
          <w:rFonts w:eastAsia="Times New Roman"/>
          <w:lang w:eastAsia="pl-PL"/>
        </w:rPr>
        <w:t xml:space="preserve"> </w:t>
      </w:r>
      <w:r w:rsidR="001E370B" w:rsidRPr="00E119C5">
        <w:rPr>
          <w:rFonts w:eastAsia="Times New Roman"/>
          <w:lang w:eastAsia="pl-PL" w:bidi="pl-PL"/>
        </w:rPr>
        <w:t>zmienioną uchwałami Rady Miejskiej w Łodzi Nr VI/215/19 z dnia 6 marca 2019 r. i Nr LII/1605/21 z dnia 22 grudnia 2021 r.</w:t>
      </w:r>
      <w:r w:rsidR="00A41DAF" w:rsidRPr="00E119C5">
        <w:rPr>
          <w:rFonts w:eastAsia="Times New Roman"/>
          <w:lang w:eastAsia="pl-PL"/>
        </w:rPr>
        <w:t xml:space="preserve"> </w:t>
      </w:r>
      <w:r w:rsidRPr="00E119C5">
        <w:rPr>
          <w:rFonts w:eastAsia="Times New Roman"/>
          <w:lang w:eastAsia="pl-PL"/>
        </w:rPr>
        <w:t xml:space="preserve">Obowiązujące plany miejscowe </w:t>
      </w:r>
      <w:r w:rsidR="00201C2C">
        <w:rPr>
          <w:rFonts w:eastAsia="Times New Roman"/>
          <w:lang w:eastAsia="pl-PL"/>
        </w:rPr>
        <w:t xml:space="preserve">uchwalone </w:t>
      </w:r>
      <w:r w:rsidRPr="00E119C5">
        <w:rPr>
          <w:rFonts w:eastAsia="Times New Roman"/>
          <w:lang w:eastAsia="pl-PL"/>
        </w:rPr>
        <w:t>uchwał</w:t>
      </w:r>
      <w:r w:rsidR="00201C2C">
        <w:rPr>
          <w:rFonts w:eastAsia="Times New Roman"/>
          <w:lang w:eastAsia="pl-PL"/>
        </w:rPr>
        <w:t>ami</w:t>
      </w:r>
      <w:r w:rsidRPr="00E119C5">
        <w:rPr>
          <w:rFonts w:eastAsia="Times New Roman"/>
          <w:lang w:eastAsia="pl-PL"/>
        </w:rPr>
        <w:t xml:space="preserve"> </w:t>
      </w:r>
      <w:r w:rsidR="00201C2C">
        <w:rPr>
          <w:rFonts w:eastAsia="Times New Roman"/>
          <w:lang w:eastAsia="pl-PL"/>
        </w:rPr>
        <w:t xml:space="preserve">Rady Miejskiej w Łodzi </w:t>
      </w:r>
      <w:r w:rsidRPr="00E119C5">
        <w:rPr>
          <w:rFonts w:eastAsia="Times New Roman"/>
          <w:lang w:eastAsia="pl-PL"/>
        </w:rPr>
        <w:t>Nr XX/460/15 z dnia 18 listopada 2015 r. oraz LXIX/1752/18 z dnia 23 marca 2018</w:t>
      </w:r>
      <w:r w:rsidR="002E3B36">
        <w:rPr>
          <w:rFonts w:eastAsia="Times New Roman"/>
          <w:lang w:eastAsia="pl-PL"/>
        </w:rPr>
        <w:t> </w:t>
      </w:r>
      <w:r w:rsidRPr="00E119C5">
        <w:rPr>
          <w:rFonts w:eastAsia="Times New Roman"/>
          <w:lang w:eastAsia="pl-PL"/>
        </w:rPr>
        <w:t xml:space="preserve">r. obejmujące sąsiednie tereny, </w:t>
      </w:r>
      <w:r w:rsidR="00F94407" w:rsidRPr="00E119C5">
        <w:rPr>
          <w:rFonts w:eastAsia="Times New Roman"/>
          <w:lang w:eastAsia="pl-PL"/>
        </w:rPr>
        <w:t>w </w:t>
      </w:r>
      <w:r w:rsidRPr="00E119C5">
        <w:rPr>
          <w:rFonts w:eastAsia="Times New Roman"/>
          <w:lang w:eastAsia="pl-PL"/>
        </w:rPr>
        <w:t>których ulice: Zakładowa, Transmisyjna i</w:t>
      </w:r>
      <w:r w:rsidR="002E3B36">
        <w:rPr>
          <w:rFonts w:eastAsia="Times New Roman"/>
          <w:lang w:eastAsia="pl-PL"/>
        </w:rPr>
        <w:t> </w:t>
      </w:r>
      <w:r w:rsidRPr="00E119C5">
        <w:rPr>
          <w:rFonts w:eastAsia="Times New Roman"/>
          <w:lang w:eastAsia="pl-PL"/>
        </w:rPr>
        <w:t xml:space="preserve">przedłużenie ulicy </w:t>
      </w:r>
      <w:r w:rsidR="00F90555">
        <w:rPr>
          <w:rFonts w:eastAsia="Times New Roman"/>
          <w:lang w:eastAsia="pl-PL"/>
        </w:rPr>
        <w:t xml:space="preserve">Stanisława </w:t>
      </w:r>
      <w:r w:rsidRPr="00E119C5">
        <w:rPr>
          <w:rFonts w:eastAsia="Times New Roman"/>
          <w:lang w:eastAsia="pl-PL"/>
        </w:rPr>
        <w:t>Przybyszewskiego mają swoje kontynuacje, uchwalano w</w:t>
      </w:r>
      <w:r w:rsidR="0085190A">
        <w:rPr>
          <w:rFonts w:eastAsia="Times New Roman"/>
          <w:lang w:eastAsia="pl-PL"/>
        </w:rPr>
        <w:t> </w:t>
      </w:r>
      <w:r w:rsidRPr="00E119C5">
        <w:rPr>
          <w:rFonts w:eastAsia="Times New Roman"/>
          <w:lang w:eastAsia="pl-PL"/>
        </w:rPr>
        <w:t xml:space="preserve">oparciu o poprzednie Studium </w:t>
      </w:r>
      <w:r w:rsidR="002E3B36">
        <w:rPr>
          <w:rFonts w:eastAsia="Times New Roman"/>
          <w:lang w:eastAsia="pl-PL"/>
        </w:rPr>
        <w:t>uchwalone</w:t>
      </w:r>
      <w:r w:rsidRPr="00E119C5">
        <w:rPr>
          <w:rFonts w:eastAsia="Times New Roman"/>
          <w:lang w:eastAsia="pl-PL"/>
        </w:rPr>
        <w:t xml:space="preserve"> uchwałą Nr XCIX/1826/10 Rady Miejskiej w</w:t>
      </w:r>
      <w:r w:rsidR="0085190A">
        <w:rPr>
          <w:rFonts w:eastAsia="Times New Roman"/>
          <w:lang w:eastAsia="pl-PL"/>
        </w:rPr>
        <w:t> </w:t>
      </w:r>
      <w:r w:rsidRPr="00E119C5">
        <w:rPr>
          <w:rFonts w:eastAsia="Times New Roman"/>
          <w:lang w:eastAsia="pl-PL"/>
        </w:rPr>
        <w:t xml:space="preserve">Łodzi z dnia 27 października 2010 r. W Studium tym ulice: Zakładowa, Transmisyjna </w:t>
      </w:r>
      <w:r w:rsidRPr="00E119C5">
        <w:rPr>
          <w:rFonts w:eastAsia="Times New Roman"/>
          <w:lang w:eastAsia="pl-PL"/>
        </w:rPr>
        <w:lastRenderedPageBreak/>
        <w:t>i</w:t>
      </w:r>
      <w:r w:rsidR="0085190A">
        <w:rPr>
          <w:rFonts w:eastAsia="Times New Roman"/>
          <w:lang w:eastAsia="pl-PL"/>
        </w:rPr>
        <w:t> </w:t>
      </w:r>
      <w:r w:rsidRPr="00E119C5">
        <w:rPr>
          <w:rFonts w:eastAsia="Times New Roman"/>
          <w:lang w:eastAsia="pl-PL"/>
        </w:rPr>
        <w:t xml:space="preserve">przedłużenie ulicy </w:t>
      </w:r>
      <w:r w:rsidR="00F90555">
        <w:rPr>
          <w:rFonts w:eastAsia="Times New Roman"/>
          <w:lang w:eastAsia="pl-PL"/>
        </w:rPr>
        <w:t xml:space="preserve">Stanisława </w:t>
      </w:r>
      <w:r w:rsidRPr="00E119C5">
        <w:rPr>
          <w:rFonts w:eastAsia="Times New Roman"/>
          <w:lang w:eastAsia="pl-PL"/>
        </w:rPr>
        <w:t>Przybyszewskiego miały inne, wyższe klasy techniczne. Obowiązujące plany, niezgodne w</w:t>
      </w:r>
      <w:r w:rsidR="009173F7">
        <w:rPr>
          <w:rFonts w:eastAsia="Times New Roman"/>
          <w:lang w:eastAsia="pl-PL"/>
        </w:rPr>
        <w:t> </w:t>
      </w:r>
      <w:r w:rsidRPr="00E119C5">
        <w:rPr>
          <w:rFonts w:eastAsia="Times New Roman"/>
          <w:lang w:eastAsia="pl-PL"/>
        </w:rPr>
        <w:t>zakresie klas technicznych ulic z systemem komunikacyjnym układu podstawowego w</w:t>
      </w:r>
      <w:r w:rsidR="009173F7">
        <w:rPr>
          <w:rFonts w:eastAsia="Times New Roman"/>
          <w:lang w:eastAsia="pl-PL"/>
        </w:rPr>
        <w:t> </w:t>
      </w:r>
      <w:r w:rsidRPr="00E119C5">
        <w:rPr>
          <w:rFonts w:eastAsia="Times New Roman"/>
          <w:lang w:eastAsia="pl-PL"/>
        </w:rPr>
        <w:t>obecnie obowiązującym Studium, należy uwzględnić w analizie aktualności planów miejscowych. Jednocześnie kontynuacja linii rozgraniczających ww. ulic w</w:t>
      </w:r>
      <w:r w:rsidR="0085190A">
        <w:rPr>
          <w:rFonts w:eastAsia="Times New Roman"/>
          <w:lang w:eastAsia="pl-PL"/>
        </w:rPr>
        <w:t xml:space="preserve"> </w:t>
      </w:r>
      <w:r w:rsidRPr="00E119C5">
        <w:rPr>
          <w:rFonts w:eastAsia="Times New Roman"/>
          <w:lang w:eastAsia="pl-PL"/>
        </w:rPr>
        <w:t>procedowanym projekcie planu umożliwia ich realizację mimo różnych przyjętych klas technicznych.</w:t>
      </w:r>
    </w:p>
    <w:p w14:paraId="649F0A74" w14:textId="26F1C676" w:rsidR="008C54E2" w:rsidRPr="00E119C5" w:rsidRDefault="008C54E2" w:rsidP="00E05579">
      <w:pPr>
        <w:adjustRightInd w:val="0"/>
        <w:spacing w:after="0" w:line="240" w:lineRule="auto"/>
        <w:ind w:firstLine="284"/>
        <w:jc w:val="both"/>
        <w:rPr>
          <w:rFonts w:eastAsia="Times New Roman"/>
          <w:lang w:eastAsia="pl-PL"/>
        </w:rPr>
      </w:pPr>
      <w:r w:rsidRPr="00E119C5">
        <w:rPr>
          <w:rFonts w:eastAsia="Times New Roman"/>
          <w:lang w:eastAsia="pl-PL"/>
        </w:rPr>
        <w:t>Polityka miasta, określona w „Studium uwarunkowań i kierunków zagospodarowani</w:t>
      </w:r>
      <w:r w:rsidR="00A41DAF" w:rsidRPr="00E119C5">
        <w:rPr>
          <w:rFonts w:eastAsia="Times New Roman"/>
          <w:lang w:eastAsia="pl-PL"/>
        </w:rPr>
        <w:t xml:space="preserve">a przestrzennego miasta Łodzi” </w:t>
      </w:r>
      <w:r w:rsidRPr="00E119C5">
        <w:rPr>
          <w:rFonts w:eastAsia="Times New Roman"/>
          <w:lang w:eastAsia="pl-PL"/>
        </w:rPr>
        <w:t>przewiduje przede wszystkim intensywne wykorzystanie terenów wokół węzła autostradowego Nr 22 na rozwój terenów przeznaczonych pod inwestycje, w dalszej kolejności na tereny o charakterze ochronnym szeroko pojętej zieleni izolacyjnej i wchodzącej w skład obudowy łącznika przyrodniczego wyznaczonego w</w:t>
      </w:r>
      <w:r w:rsidR="00D56057">
        <w:rPr>
          <w:rFonts w:eastAsia="Times New Roman"/>
          <w:lang w:eastAsia="pl-PL"/>
        </w:rPr>
        <w:t> </w:t>
      </w:r>
      <w:r w:rsidRPr="00E119C5">
        <w:rPr>
          <w:rFonts w:eastAsia="Times New Roman"/>
          <w:lang w:eastAsia="pl-PL"/>
        </w:rPr>
        <w:t>obowiązującym Studium. Z tego względu, obszar objęty projektem planu miejscowego zarówno na wyznaczonych terenach inwestycyjnych o funkcji produkcyjnej i usługowej, jak i</w:t>
      </w:r>
      <w:r w:rsidR="00D56057">
        <w:rPr>
          <w:rFonts w:eastAsia="Times New Roman"/>
          <w:lang w:eastAsia="pl-PL"/>
        </w:rPr>
        <w:t> </w:t>
      </w:r>
      <w:r w:rsidRPr="00E119C5">
        <w:rPr>
          <w:rFonts w:eastAsia="Times New Roman"/>
          <w:lang w:eastAsia="pl-PL"/>
        </w:rPr>
        <w:t xml:space="preserve">terenach zielonych pełniących rolę pasów izolacyjnych od sąsiadujących osiedli mieszkaniowych oraz rolę pasów ochronnych nie jest przeznaczony do dalszego rozwoju funkcji mieszkaniowej i zagrodowej. Ma to na celu wyeliminowanie wzajemnie niekorzystnych oddziaływań ww. funkcji. Zgodnie z art. 36 ust. 1 ustawy </w:t>
      </w:r>
      <w:r w:rsidR="009173F7">
        <w:rPr>
          <w:rFonts w:eastAsia="Times New Roman"/>
          <w:lang w:eastAsia="pl-PL"/>
        </w:rPr>
        <w:t xml:space="preserve">z dnia 27 marca 2003 r. </w:t>
      </w:r>
      <w:r w:rsidRPr="00E119C5">
        <w:rPr>
          <w:rFonts w:eastAsia="Times New Roman"/>
          <w:lang w:eastAsia="pl-PL"/>
        </w:rPr>
        <w:t>o planowaniu i</w:t>
      </w:r>
      <w:r w:rsidR="009173F7">
        <w:rPr>
          <w:rFonts w:eastAsia="Times New Roman"/>
          <w:lang w:eastAsia="pl-PL"/>
        </w:rPr>
        <w:t xml:space="preserve"> </w:t>
      </w:r>
      <w:r w:rsidRPr="00E119C5">
        <w:rPr>
          <w:rFonts w:eastAsia="Times New Roman"/>
          <w:lang w:eastAsia="pl-PL"/>
        </w:rPr>
        <w:t>zagospodarowaniu przestrzennym ustawodawca przewidział możliwość rekompensaty w przypadku, kiedy korzystanie z nieruchomości lub jej części w dotychczasowy sposób lub zgodnie z dotychczasowym przeznaczeniem stało się niemożliwe lub istotnie ograniczone poprzez możliwość żądania przez jej właściciela lub użytkownika wieczystego od gminy odszkodowania lub wykupienia nieruchomości w całości lub części.</w:t>
      </w:r>
    </w:p>
    <w:p w14:paraId="4460E147" w14:textId="2FF8587C" w:rsidR="0002035B" w:rsidRPr="00E119C5" w:rsidRDefault="0002035B" w:rsidP="00E05579">
      <w:pPr>
        <w:adjustRightInd w:val="0"/>
        <w:spacing w:after="0" w:line="240" w:lineRule="auto"/>
        <w:ind w:firstLine="284"/>
        <w:jc w:val="both"/>
        <w:rPr>
          <w:rFonts w:eastAsia="Times New Roman"/>
          <w:lang w:eastAsia="pl-PL"/>
        </w:rPr>
      </w:pPr>
      <w:r w:rsidRPr="00E119C5">
        <w:rPr>
          <w:rFonts w:eastAsia="Times New Roman"/>
          <w:lang w:eastAsia="pl-PL"/>
        </w:rPr>
        <w:t>Projekt planu miejscowego, przeznaczając tereny oznaczone symbol</w:t>
      </w:r>
      <w:r w:rsidR="009173F7">
        <w:rPr>
          <w:rFonts w:eastAsia="Times New Roman"/>
          <w:lang w:eastAsia="pl-PL"/>
        </w:rPr>
        <w:t>em</w:t>
      </w:r>
      <w:r w:rsidRPr="00E119C5">
        <w:rPr>
          <w:rFonts w:eastAsia="Times New Roman"/>
          <w:lang w:eastAsia="pl-PL"/>
        </w:rPr>
        <w:t xml:space="preserve"> PU pod realizację nowych inwestycji z zakresu zabudowy produkcyjnej, ma na celu zapobieżenie dalszemu rozwojowi zabudowy mieszkaniowej i zagrodowej, obsługiwanej komunikacyjnie przez istniejące dojazdy do nieruchomości. Wyznaczone w projekcie planu miejscowego linie zabudowy określają wyłącznie zasady lokalizacji zabudowy w sto</w:t>
      </w:r>
      <w:r w:rsidR="00F94407" w:rsidRPr="00E119C5">
        <w:rPr>
          <w:rFonts w:eastAsia="Times New Roman"/>
          <w:lang w:eastAsia="pl-PL"/>
        </w:rPr>
        <w:t>sunku do tych linii. W </w:t>
      </w:r>
      <w:r w:rsidRPr="00E119C5">
        <w:rPr>
          <w:rFonts w:eastAsia="Times New Roman"/>
          <w:lang w:eastAsia="pl-PL"/>
        </w:rPr>
        <w:t>projekcie procedowanego planu miejscowego nie ma ustalenia, które nakazywałoby lokalizowane zabudowy na całej długości zaproponowanych linii zabudowy utrudniających funkcjonowanie istniejących dojazdów, czy lokalizowanie nowych. Specyfika inwestycji realizowanych na terenach PU przeznaczonych pod zabudowę produkcyjną, składy i magazyny wraz z usługami związanymi z działalnością prowadzoną na terenie będzie wymagała łączenia działek, zmiany zagospodarowania i tworzenia nowych wjazdów na posesje, być może również układu dróg wewnętrznych, niewyznaczonych na rysunku planu. Są to elementy zagospodarowania nieruchomości projektowane na etapie tworzenia inwestycji, najczęściej trudno przewidywalne do wprowadzenia w czasie procedowania projektu miejscowego planu zagospodarowania przestrzennego. Zatem zgodnie z definicjami linii zabudowy zawartymi w ustaleniach projektu planu, odnoszącymi się wyłącznie do lokalizowania zabudowy a nie samych zjazdów</w:t>
      </w:r>
      <w:r w:rsidR="00F94407" w:rsidRPr="00E119C5">
        <w:rPr>
          <w:rFonts w:eastAsia="Times New Roman"/>
          <w:lang w:eastAsia="pl-PL"/>
        </w:rPr>
        <w:t>, wyznaczone linie zabudowy i</w:t>
      </w:r>
      <w:r w:rsidR="008D452B" w:rsidRPr="00E119C5">
        <w:rPr>
          <w:rFonts w:eastAsia="Times New Roman"/>
          <w:lang w:eastAsia="pl-PL"/>
        </w:rPr>
        <w:t> </w:t>
      </w:r>
      <w:r w:rsidR="00F94407" w:rsidRPr="00E119C5">
        <w:rPr>
          <w:rFonts w:eastAsia="Times New Roman"/>
          <w:lang w:eastAsia="pl-PL"/>
        </w:rPr>
        <w:t>w </w:t>
      </w:r>
      <w:r w:rsidRPr="00E119C5">
        <w:rPr>
          <w:rFonts w:eastAsia="Times New Roman"/>
          <w:lang w:eastAsia="pl-PL"/>
        </w:rPr>
        <w:t>konsekwencji nowopowstała zabudowa nie muszą kolidować z już istniejącymi lub mogącymi powstać zjazdami. Wyznaczenie linii zabudowy w planie miejscowym nie pozbawia nieruchomości dostępu do drogi publicznej. Pokazuje jedynie możliwość odmiennego niż w stanie obecnym sposobu zagospodarowania biorąc pod uwagę ww. uwarunkowania, zaś ewentualne zagwarantowanie dostępu do drogi publicznej możliwe jest także za pomocą instrumentów prawnych uregulowanych na gruncie innych ustaw, w tym kodeksu cywilnego.</w:t>
      </w:r>
    </w:p>
    <w:p w14:paraId="53AF322A" w14:textId="3332213D" w:rsidR="00C23AA5" w:rsidRPr="00E119C5" w:rsidRDefault="00C23AA5" w:rsidP="00E05579">
      <w:pPr>
        <w:adjustRightInd w:val="0"/>
        <w:spacing w:after="0" w:line="240" w:lineRule="auto"/>
        <w:ind w:firstLine="284"/>
        <w:jc w:val="both"/>
        <w:rPr>
          <w:rFonts w:eastAsia="Times New Roman"/>
          <w:lang w:eastAsia="pl-PL"/>
        </w:rPr>
      </w:pPr>
      <w:r w:rsidRPr="00E119C5">
        <w:rPr>
          <w:rFonts w:eastAsia="Times New Roman"/>
          <w:lang w:eastAsia="pl-PL"/>
        </w:rPr>
        <w:t>Linie zabudowy wyznaczone w procedowanym projekcie planu na terenach oznaczonych symbol</w:t>
      </w:r>
      <w:r w:rsidR="009173F7">
        <w:rPr>
          <w:rFonts w:eastAsia="Times New Roman"/>
          <w:lang w:eastAsia="pl-PL"/>
        </w:rPr>
        <w:t>ami</w:t>
      </w:r>
      <w:r w:rsidRPr="00E119C5">
        <w:rPr>
          <w:rFonts w:eastAsia="Times New Roman"/>
          <w:lang w:eastAsia="pl-PL"/>
        </w:rPr>
        <w:t xml:space="preserve"> 1 U i </w:t>
      </w:r>
      <w:r w:rsidR="001B3DC7" w:rsidRPr="00E119C5">
        <w:rPr>
          <w:rFonts w:eastAsia="Times New Roman"/>
          <w:lang w:eastAsia="pl-PL"/>
        </w:rPr>
        <w:t>2</w:t>
      </w:r>
      <w:r w:rsidRPr="00E119C5">
        <w:rPr>
          <w:rFonts w:eastAsia="Times New Roman"/>
          <w:lang w:eastAsia="pl-PL"/>
        </w:rPr>
        <w:t xml:space="preserve"> U nie wymuszają, zgodnie z definicją lokalizowania zabudowy na całych ich długościach. Określają one wyłącznie relacje odległości zabudowy w stosunku do tych </w:t>
      </w:r>
      <w:r w:rsidRPr="00E119C5">
        <w:rPr>
          <w:rFonts w:eastAsia="Times New Roman"/>
          <w:lang w:eastAsia="pl-PL"/>
        </w:rPr>
        <w:lastRenderedPageBreak/>
        <w:t>linii, czy udział procentowy powierzchni elewacji frontowych, zlokalizowanych na tych liniach lub równolegle do nich. Na ww. terenach wyznaczono strefy ochronne od istniejących sieci elektroenergetycznych, w których obowiązuje zakaz lokalizacji budynków przeznaczonych na pobyt ludzi. Te dwa ustalenia – zakaz lokalizacji budynków przeznaczonych na pobyt ludzi w strefach ochronnych od linii elektroenergetycznych oraz nakaz lokalizacji zabudowy zgodnie z w</w:t>
      </w:r>
      <w:r w:rsidR="001B3DC7" w:rsidRPr="00E119C5">
        <w:rPr>
          <w:rFonts w:eastAsia="Times New Roman"/>
          <w:lang w:eastAsia="pl-PL"/>
        </w:rPr>
        <w:t xml:space="preserve">yznaczonymi liniami zabudowy </w:t>
      </w:r>
      <w:r w:rsidRPr="00E119C5">
        <w:rPr>
          <w:rFonts w:eastAsia="Times New Roman"/>
          <w:lang w:eastAsia="pl-PL"/>
        </w:rPr>
        <w:t>w relacjach określonych w definicji – należy czytać łącznie, a ustalenia te nie wykluczają się wzajemnie.</w:t>
      </w:r>
    </w:p>
    <w:p w14:paraId="5B3B6143" w14:textId="5C8B57D2" w:rsidR="000F50FD" w:rsidRPr="00E119C5" w:rsidRDefault="00031EF2" w:rsidP="00362B50">
      <w:pPr>
        <w:adjustRightInd w:val="0"/>
        <w:spacing w:after="0" w:line="240" w:lineRule="auto"/>
        <w:ind w:firstLine="284"/>
        <w:jc w:val="both"/>
        <w:rPr>
          <w:rFonts w:eastAsia="Times New Roman"/>
          <w:lang w:eastAsia="pl-PL"/>
        </w:rPr>
      </w:pPr>
      <w:r w:rsidRPr="00E119C5">
        <w:rPr>
          <w:rFonts w:eastAsia="Times New Roman"/>
          <w:lang w:eastAsia="pl-PL"/>
        </w:rPr>
        <w:t>W obwiązującym „Studium uwarunkowań i kierunków zagospodarowan</w:t>
      </w:r>
      <w:r w:rsidR="00A41DAF" w:rsidRPr="00E119C5">
        <w:rPr>
          <w:rFonts w:eastAsia="Times New Roman"/>
          <w:lang w:eastAsia="pl-PL"/>
        </w:rPr>
        <w:t>ia przestrzennego miasta Łodzi"</w:t>
      </w:r>
      <w:r w:rsidRPr="00E119C5">
        <w:rPr>
          <w:rFonts w:eastAsia="Times New Roman"/>
          <w:lang w:eastAsia="pl-PL"/>
        </w:rPr>
        <w:t xml:space="preserve"> określono w kartach ustaleń jednostki funkcjonalno-przestrzenne L - tereny lasów o powierzchni minimum 3 ha. Na załączniku Nr 13. Jednostki funkcjonalno</w:t>
      </w:r>
      <w:r w:rsidR="00374EDE">
        <w:rPr>
          <w:rFonts w:eastAsia="Times New Roman"/>
          <w:lang w:eastAsia="pl-PL"/>
        </w:rPr>
        <w:t>-</w:t>
      </w:r>
      <w:r w:rsidRPr="00E119C5">
        <w:rPr>
          <w:rFonts w:eastAsia="Times New Roman"/>
          <w:lang w:eastAsia="pl-PL"/>
        </w:rPr>
        <w:t xml:space="preserve"> przestrzenne pokazano wyłącznie tereny leśne o powierzchni min. 3 ha. W Studium nie pokazano zatem terenów leśnych poniżej 3 ha. Tymczasem na obszarze objętym przystąpieniem istnieją tereny leśne będące własnością Skarbu Państwa, jak również tereny leśne należące do gminy i osób prywatnych, nie przekraczające tej powierzchni. Lasy należące do Skarbu Państwa zlokalizowane na terenach oznaczone symbolami</w:t>
      </w:r>
      <w:r w:rsidR="009173F7">
        <w:rPr>
          <w:rFonts w:eastAsia="Times New Roman"/>
          <w:lang w:eastAsia="pl-PL"/>
        </w:rPr>
        <w:t xml:space="preserve">: </w:t>
      </w:r>
      <w:r w:rsidR="003C4160" w:rsidRPr="00E119C5">
        <w:rPr>
          <w:rFonts w:eastAsia="Times New Roman"/>
          <w:lang w:eastAsia="pl-PL"/>
        </w:rPr>
        <w:t>2 ZL, 3</w:t>
      </w:r>
      <w:r w:rsidRPr="00E119C5">
        <w:rPr>
          <w:rFonts w:eastAsia="Times New Roman"/>
          <w:lang w:eastAsia="pl-PL"/>
        </w:rPr>
        <w:t xml:space="preserve"> ZL </w:t>
      </w:r>
      <w:r w:rsidR="00D74A10" w:rsidRPr="00E119C5">
        <w:rPr>
          <w:rFonts w:eastAsia="Times New Roman"/>
          <w:lang w:eastAsia="pl-PL"/>
        </w:rPr>
        <w:t>4 </w:t>
      </w:r>
      <w:r w:rsidR="003C4160" w:rsidRPr="00E119C5">
        <w:rPr>
          <w:rFonts w:eastAsia="Times New Roman"/>
          <w:lang w:eastAsia="pl-PL"/>
        </w:rPr>
        <w:t>ZL</w:t>
      </w:r>
      <w:r w:rsidR="00D56057">
        <w:rPr>
          <w:rFonts w:eastAsia="Times New Roman"/>
          <w:lang w:eastAsia="pl-PL"/>
        </w:rPr>
        <w:t>, 5 ZL, 7 ZL i 8 ZL</w:t>
      </w:r>
      <w:r w:rsidR="003C4160" w:rsidRPr="00E119C5">
        <w:rPr>
          <w:rFonts w:eastAsia="Times New Roman"/>
          <w:lang w:eastAsia="pl-PL"/>
        </w:rPr>
        <w:t xml:space="preserve"> </w:t>
      </w:r>
      <w:r w:rsidRPr="00E119C5">
        <w:rPr>
          <w:rFonts w:eastAsia="Times New Roman"/>
          <w:lang w:eastAsia="pl-PL"/>
        </w:rPr>
        <w:t>pełnią rolę lasów ochronnych na terenie miast, o których mowa w</w:t>
      </w:r>
      <w:r w:rsidR="00D56057">
        <w:rPr>
          <w:rFonts w:eastAsia="Times New Roman"/>
          <w:lang w:eastAsia="pl-PL"/>
        </w:rPr>
        <w:t> </w:t>
      </w:r>
      <w:r w:rsidRPr="00E119C5">
        <w:rPr>
          <w:rFonts w:eastAsia="Times New Roman"/>
          <w:lang w:eastAsia="pl-PL"/>
        </w:rPr>
        <w:t xml:space="preserve">ustawie </w:t>
      </w:r>
      <w:r w:rsidR="00DE33F8">
        <w:rPr>
          <w:rFonts w:eastAsia="Times New Roman"/>
          <w:lang w:eastAsia="pl-PL"/>
        </w:rPr>
        <w:t xml:space="preserve">z dnia 28 września 1991 r. </w:t>
      </w:r>
      <w:r w:rsidRPr="00E119C5">
        <w:rPr>
          <w:rFonts w:eastAsia="Times New Roman"/>
          <w:lang w:eastAsia="pl-PL"/>
        </w:rPr>
        <w:t>o lasach (Dz.</w:t>
      </w:r>
      <w:r w:rsidR="009173F7">
        <w:rPr>
          <w:rFonts w:eastAsia="Times New Roman"/>
          <w:lang w:eastAsia="pl-PL"/>
        </w:rPr>
        <w:t xml:space="preserve"> </w:t>
      </w:r>
      <w:r w:rsidRPr="00E119C5">
        <w:rPr>
          <w:rFonts w:eastAsia="Times New Roman"/>
          <w:lang w:eastAsia="pl-PL"/>
        </w:rPr>
        <w:t>U. z 202</w:t>
      </w:r>
      <w:r w:rsidR="00D74A10" w:rsidRPr="00E119C5">
        <w:rPr>
          <w:rFonts w:eastAsia="Times New Roman"/>
          <w:lang w:eastAsia="pl-PL"/>
        </w:rPr>
        <w:t>2 </w:t>
      </w:r>
      <w:r w:rsidRPr="00E119C5">
        <w:rPr>
          <w:rFonts w:eastAsia="Times New Roman"/>
          <w:lang w:eastAsia="pl-PL"/>
        </w:rPr>
        <w:t xml:space="preserve">r. poz. </w:t>
      </w:r>
      <w:r w:rsidR="00D74A10" w:rsidRPr="00E119C5">
        <w:rPr>
          <w:rFonts w:eastAsia="Times New Roman"/>
          <w:lang w:eastAsia="pl-PL"/>
        </w:rPr>
        <w:t>672</w:t>
      </w:r>
      <w:r w:rsidR="00DE33F8">
        <w:rPr>
          <w:rFonts w:eastAsia="Times New Roman"/>
          <w:lang w:eastAsia="pl-PL"/>
        </w:rPr>
        <w:t xml:space="preserve"> i 1726)</w:t>
      </w:r>
      <w:r w:rsidRPr="00E119C5">
        <w:rPr>
          <w:rFonts w:eastAsia="Times New Roman"/>
          <w:lang w:eastAsia="pl-PL"/>
        </w:rPr>
        <w:t xml:space="preserve"> zgodnie z</w:t>
      </w:r>
      <w:r w:rsidR="00D56057">
        <w:rPr>
          <w:rFonts w:eastAsia="Times New Roman"/>
          <w:lang w:eastAsia="pl-PL"/>
        </w:rPr>
        <w:t> </w:t>
      </w:r>
      <w:r w:rsidR="0045323E">
        <w:rPr>
          <w:rFonts w:eastAsia="Times New Roman"/>
          <w:lang w:eastAsia="pl-PL"/>
        </w:rPr>
        <w:t>a</w:t>
      </w:r>
      <w:r w:rsidRPr="00E119C5">
        <w:rPr>
          <w:rFonts w:eastAsia="Times New Roman"/>
          <w:lang w:eastAsia="pl-PL"/>
        </w:rPr>
        <w:t xml:space="preserve">rt. 15 pkt 7 lit. a. Stanowią </w:t>
      </w:r>
      <w:r w:rsidR="00A41DAF" w:rsidRPr="00E119C5">
        <w:rPr>
          <w:rFonts w:eastAsia="Times New Roman"/>
          <w:lang w:eastAsia="pl-PL"/>
        </w:rPr>
        <w:t xml:space="preserve">również </w:t>
      </w:r>
      <w:r w:rsidRPr="00E119C5">
        <w:rPr>
          <w:rFonts w:eastAsia="Times New Roman"/>
          <w:lang w:eastAsia="pl-PL"/>
        </w:rPr>
        <w:t>obudowę łączników przyro</w:t>
      </w:r>
      <w:r w:rsidR="00A41DAF" w:rsidRPr="00E119C5">
        <w:rPr>
          <w:rFonts w:eastAsia="Times New Roman"/>
          <w:lang w:eastAsia="pl-PL"/>
        </w:rPr>
        <w:t>dniczych wyznaczonych</w:t>
      </w:r>
      <w:r w:rsidRPr="00E119C5">
        <w:rPr>
          <w:rFonts w:eastAsia="Times New Roman"/>
          <w:lang w:eastAsia="pl-PL"/>
        </w:rPr>
        <w:t xml:space="preserve"> w obowiązującym Studium oraz tereny enklaw dla zwie</w:t>
      </w:r>
      <w:r w:rsidR="00A41DAF" w:rsidRPr="00E119C5">
        <w:rPr>
          <w:rFonts w:eastAsia="Times New Roman"/>
          <w:lang w:eastAsia="pl-PL"/>
        </w:rPr>
        <w:t>rząt w </w:t>
      </w:r>
      <w:r w:rsidRPr="00E119C5">
        <w:rPr>
          <w:rFonts w:eastAsia="Times New Roman"/>
          <w:lang w:eastAsia="pl-PL"/>
        </w:rPr>
        <w:t>pobliżu istniejących przejść dla zwierząt pod autostradą A1</w:t>
      </w:r>
      <w:r w:rsidR="00D74A10" w:rsidRPr="00E119C5">
        <w:rPr>
          <w:rFonts w:eastAsia="Times New Roman"/>
          <w:lang w:eastAsia="pl-PL"/>
        </w:rPr>
        <w:t>- teren oznaczony symbolem 4 ZL i 8 ZL</w:t>
      </w:r>
      <w:r w:rsidRPr="00E119C5">
        <w:rPr>
          <w:rFonts w:eastAsia="Times New Roman"/>
          <w:lang w:eastAsia="pl-PL"/>
        </w:rPr>
        <w:t>. Z kolei teren lasu oznaczony w projekcie planu symbolem 1 ZL pełni funkcję strefy zieleni izolacyjnej pomiędzy terenami zabudowy mieszkaniowej a terenami przeznaczonym pod zabudowę produkcyjną, zgodnie z obowiązującym Studium. Należy dodać, że ww. teren leśny został wyznaczony wcześ</w:t>
      </w:r>
      <w:r w:rsidR="00D74A10" w:rsidRPr="00E119C5">
        <w:rPr>
          <w:rFonts w:eastAsia="Times New Roman"/>
          <w:lang w:eastAsia="pl-PL"/>
        </w:rPr>
        <w:t>niej na tych samych działkach w </w:t>
      </w:r>
      <w:r w:rsidRPr="00E119C5">
        <w:rPr>
          <w:rFonts w:eastAsia="Times New Roman"/>
          <w:lang w:eastAsia="pl-PL"/>
        </w:rPr>
        <w:t xml:space="preserve">obowiązującym planie dla części obszaru miasta Łodzi położonej w rejonie alei Hetmańskiej oraz ulic: </w:t>
      </w:r>
      <w:proofErr w:type="spellStart"/>
      <w:r w:rsidRPr="00E119C5">
        <w:rPr>
          <w:rFonts w:eastAsia="Times New Roman"/>
          <w:lang w:eastAsia="pl-PL"/>
        </w:rPr>
        <w:t>Rokicińskiej</w:t>
      </w:r>
      <w:proofErr w:type="spellEnd"/>
      <w:r w:rsidRPr="00E119C5">
        <w:rPr>
          <w:rFonts w:eastAsia="Times New Roman"/>
          <w:lang w:eastAsia="pl-PL"/>
        </w:rPr>
        <w:t xml:space="preserve"> i Zakładowej zgodnie z uchwałą Nr XX/460/15 Rady Miejskiej w Łodzi z dnia 18 listopada 2015 r. </w:t>
      </w:r>
      <w:r w:rsidR="007D0E5E">
        <w:rPr>
          <w:rFonts w:eastAsia="Times New Roman"/>
          <w:lang w:eastAsia="pl-PL"/>
        </w:rPr>
        <w:t xml:space="preserve">(Dz. Urz. Woj. Łódzkiego z 2016 r. poz. 94) </w:t>
      </w:r>
      <w:r w:rsidRPr="00E119C5">
        <w:rPr>
          <w:rFonts w:eastAsia="Times New Roman"/>
          <w:lang w:eastAsia="pl-PL"/>
        </w:rPr>
        <w:t>i</w:t>
      </w:r>
      <w:r w:rsidR="007D0E5E">
        <w:rPr>
          <w:rFonts w:eastAsia="Times New Roman"/>
          <w:lang w:eastAsia="pl-PL"/>
        </w:rPr>
        <w:t xml:space="preserve"> </w:t>
      </w:r>
      <w:r w:rsidRPr="00E119C5">
        <w:rPr>
          <w:rFonts w:eastAsia="Times New Roman"/>
          <w:lang w:eastAsia="pl-PL"/>
        </w:rPr>
        <w:t xml:space="preserve">oznaczony symbolem 3 ZL. </w:t>
      </w:r>
      <w:r w:rsidR="00D74A10" w:rsidRPr="00E119C5">
        <w:rPr>
          <w:rFonts w:eastAsia="Times New Roman"/>
          <w:lang w:eastAsia="pl-PL"/>
        </w:rPr>
        <w:t>Dodatkowo w</w:t>
      </w:r>
      <w:r w:rsidR="00C8076F" w:rsidRPr="00E119C5">
        <w:rPr>
          <w:rFonts w:eastAsia="Times New Roman"/>
          <w:lang w:eastAsia="pl-PL"/>
        </w:rPr>
        <w:t> </w:t>
      </w:r>
      <w:r w:rsidR="00D74A10" w:rsidRPr="00E119C5">
        <w:rPr>
          <w:rFonts w:eastAsia="Times New Roman"/>
          <w:lang w:eastAsia="pl-PL"/>
        </w:rPr>
        <w:t xml:space="preserve">toku procedowania projektu planu nie uzyskano zgód na zmianę przeznaczenia gruntów leśnych na cele nieleśnie na terenach </w:t>
      </w:r>
      <w:r w:rsidR="00C8076F" w:rsidRPr="00E119C5">
        <w:rPr>
          <w:rFonts w:eastAsia="Times New Roman"/>
          <w:lang w:eastAsia="pl-PL"/>
        </w:rPr>
        <w:t xml:space="preserve">aktywności gospodarczej o ograniczonej uciążliwości oznaczonych w obowiązującym Studium symbolem AG1 zarówno od Ministra Klimatu </w:t>
      </w:r>
      <w:r w:rsidR="00A41DAF" w:rsidRPr="00E119C5">
        <w:rPr>
          <w:rFonts w:eastAsia="Times New Roman"/>
          <w:lang w:eastAsia="pl-PL"/>
        </w:rPr>
        <w:t>i </w:t>
      </w:r>
      <w:r w:rsidR="00C8076F" w:rsidRPr="00E119C5">
        <w:rPr>
          <w:rFonts w:eastAsia="Times New Roman"/>
          <w:lang w:eastAsia="pl-PL"/>
        </w:rPr>
        <w:t>Środowiska w</w:t>
      </w:r>
      <w:r w:rsidR="007D0E5E">
        <w:rPr>
          <w:rFonts w:eastAsia="Times New Roman"/>
          <w:lang w:eastAsia="pl-PL"/>
        </w:rPr>
        <w:t> </w:t>
      </w:r>
      <w:r w:rsidR="00C8076F" w:rsidRPr="00E119C5">
        <w:rPr>
          <w:rFonts w:eastAsia="Times New Roman"/>
          <w:lang w:eastAsia="pl-PL"/>
        </w:rPr>
        <w:t xml:space="preserve">zakresie gruntów leśnych stanowiących własność Skarbu Państwa </w:t>
      </w:r>
      <w:r w:rsidR="00A41DAF" w:rsidRPr="00E119C5">
        <w:rPr>
          <w:rFonts w:eastAsia="Times New Roman"/>
          <w:lang w:eastAsia="pl-PL"/>
        </w:rPr>
        <w:t>jak i </w:t>
      </w:r>
      <w:r w:rsidR="00C8076F" w:rsidRPr="00E119C5">
        <w:rPr>
          <w:rFonts w:eastAsia="Times New Roman"/>
          <w:lang w:eastAsia="pl-PL"/>
        </w:rPr>
        <w:t>Marszałka Województwa Łódzkiego w zakresie gruntów leśnych niestanowiących własności Skarbu Państwa –</w:t>
      </w:r>
      <w:r w:rsidR="008125FA" w:rsidRPr="00E119C5">
        <w:rPr>
          <w:rFonts w:eastAsia="Times New Roman"/>
          <w:lang w:eastAsia="pl-PL"/>
        </w:rPr>
        <w:t xml:space="preserve"> </w:t>
      </w:r>
      <w:r w:rsidR="00C8076F" w:rsidRPr="00E119C5">
        <w:rPr>
          <w:rFonts w:eastAsia="Times New Roman"/>
          <w:lang w:eastAsia="pl-PL"/>
        </w:rPr>
        <w:t>teren</w:t>
      </w:r>
      <w:r w:rsidR="008125FA" w:rsidRPr="00E119C5">
        <w:rPr>
          <w:rFonts w:eastAsia="Times New Roman"/>
          <w:lang w:eastAsia="pl-PL"/>
        </w:rPr>
        <w:t>y</w:t>
      </w:r>
      <w:r w:rsidR="00C8076F" w:rsidRPr="00E119C5">
        <w:rPr>
          <w:rFonts w:eastAsia="Times New Roman"/>
          <w:lang w:eastAsia="pl-PL"/>
        </w:rPr>
        <w:t xml:space="preserve"> oznaczon</w:t>
      </w:r>
      <w:r w:rsidR="008125FA" w:rsidRPr="00E119C5">
        <w:rPr>
          <w:rFonts w:eastAsia="Times New Roman"/>
          <w:lang w:eastAsia="pl-PL"/>
        </w:rPr>
        <w:t>e na rysunku planu miejscowego symbolami</w:t>
      </w:r>
      <w:r w:rsidR="007D0E5E">
        <w:rPr>
          <w:rFonts w:eastAsia="Times New Roman"/>
          <w:lang w:eastAsia="pl-PL"/>
        </w:rPr>
        <w:t xml:space="preserve">: </w:t>
      </w:r>
      <w:r w:rsidR="008125FA" w:rsidRPr="00E119C5">
        <w:rPr>
          <w:rFonts w:eastAsia="Times New Roman"/>
          <w:lang w:eastAsia="pl-PL"/>
        </w:rPr>
        <w:t xml:space="preserve">2 ZL, 3 ZL, 4 ZL, </w:t>
      </w:r>
      <w:r w:rsidR="00C8076F" w:rsidRPr="00E119C5">
        <w:rPr>
          <w:rFonts w:eastAsia="Times New Roman"/>
          <w:lang w:eastAsia="pl-PL"/>
        </w:rPr>
        <w:t>6</w:t>
      </w:r>
      <w:r w:rsidR="007D0E5E">
        <w:rPr>
          <w:rFonts w:eastAsia="Times New Roman"/>
          <w:lang w:eastAsia="pl-PL"/>
        </w:rPr>
        <w:t> </w:t>
      </w:r>
      <w:r w:rsidR="00C8076F" w:rsidRPr="00E119C5">
        <w:rPr>
          <w:rFonts w:eastAsia="Times New Roman"/>
          <w:lang w:eastAsia="pl-PL"/>
        </w:rPr>
        <w:t>ZL</w:t>
      </w:r>
      <w:r w:rsidR="008125FA" w:rsidRPr="00E119C5">
        <w:rPr>
          <w:rFonts w:eastAsia="Times New Roman"/>
          <w:lang w:eastAsia="pl-PL"/>
        </w:rPr>
        <w:t xml:space="preserve"> oraz częściowo </w:t>
      </w:r>
      <w:r w:rsidR="00843571">
        <w:rPr>
          <w:rFonts w:eastAsia="Times New Roman"/>
          <w:lang w:eastAsia="pl-PL"/>
        </w:rPr>
        <w:t xml:space="preserve">5 ZL, </w:t>
      </w:r>
      <w:r w:rsidR="008125FA" w:rsidRPr="00E119C5">
        <w:rPr>
          <w:rFonts w:eastAsia="Times New Roman"/>
          <w:lang w:eastAsia="pl-PL"/>
        </w:rPr>
        <w:t>7 ZL i 8</w:t>
      </w:r>
      <w:r w:rsidR="0045323E">
        <w:rPr>
          <w:rFonts w:eastAsia="Times New Roman"/>
          <w:lang w:eastAsia="pl-PL"/>
        </w:rPr>
        <w:t> </w:t>
      </w:r>
      <w:r w:rsidR="008125FA" w:rsidRPr="00E119C5">
        <w:rPr>
          <w:rFonts w:eastAsia="Times New Roman"/>
          <w:lang w:eastAsia="pl-PL"/>
        </w:rPr>
        <w:t>ZL</w:t>
      </w:r>
      <w:r w:rsidR="00C8076F" w:rsidRPr="00E119C5">
        <w:rPr>
          <w:rFonts w:eastAsia="Times New Roman"/>
          <w:lang w:eastAsia="pl-PL"/>
        </w:rPr>
        <w:t xml:space="preserve">. </w:t>
      </w:r>
      <w:r w:rsidRPr="00E119C5">
        <w:rPr>
          <w:rFonts w:eastAsia="Times New Roman"/>
          <w:lang w:eastAsia="pl-PL"/>
        </w:rPr>
        <w:t xml:space="preserve">Wobec powyższego nie zachodzi przesłanka </w:t>
      </w:r>
      <w:r w:rsidR="008125FA" w:rsidRPr="00E119C5">
        <w:rPr>
          <w:rFonts w:eastAsia="Times New Roman"/>
          <w:lang w:eastAsia="pl-PL"/>
        </w:rPr>
        <w:t>o </w:t>
      </w:r>
      <w:r w:rsidRPr="00E119C5">
        <w:rPr>
          <w:rFonts w:eastAsia="Times New Roman"/>
          <w:lang w:eastAsia="pl-PL"/>
        </w:rPr>
        <w:t>naruszeniu obowiązującego studium uwarunkowań i</w:t>
      </w:r>
      <w:r w:rsidR="007D0E5E">
        <w:rPr>
          <w:rFonts w:eastAsia="Times New Roman"/>
          <w:lang w:eastAsia="pl-PL"/>
        </w:rPr>
        <w:t xml:space="preserve"> </w:t>
      </w:r>
      <w:r w:rsidR="008125FA" w:rsidRPr="00E119C5">
        <w:rPr>
          <w:rFonts w:eastAsia="Times New Roman"/>
          <w:lang w:eastAsia="pl-PL"/>
        </w:rPr>
        <w:t xml:space="preserve">kierunków </w:t>
      </w:r>
      <w:r w:rsidRPr="00E119C5">
        <w:rPr>
          <w:rFonts w:eastAsia="Times New Roman"/>
          <w:lang w:eastAsia="pl-PL"/>
        </w:rPr>
        <w:t>zagospodarowania przestrzennego gminy.</w:t>
      </w:r>
    </w:p>
    <w:p w14:paraId="100F24DB" w14:textId="77777777" w:rsidR="00F3197F" w:rsidRPr="00E119C5" w:rsidRDefault="00F3197F" w:rsidP="00E20974">
      <w:pPr>
        <w:adjustRightInd w:val="0"/>
        <w:spacing w:after="0" w:line="240" w:lineRule="auto"/>
        <w:ind w:firstLine="284"/>
        <w:jc w:val="both"/>
        <w:rPr>
          <w:rFonts w:eastAsia="Times New Roman"/>
          <w:lang w:eastAsia="pl-PL"/>
        </w:rPr>
      </w:pPr>
    </w:p>
    <w:p w14:paraId="30058D0C" w14:textId="31151F27" w:rsidR="00286DE2" w:rsidRPr="00E119C5" w:rsidRDefault="00286DE2" w:rsidP="000C2272">
      <w:pPr>
        <w:pStyle w:val="Akapitzlist"/>
        <w:numPr>
          <w:ilvl w:val="0"/>
          <w:numId w:val="1"/>
        </w:numPr>
        <w:ind w:left="567" w:hanging="425"/>
        <w:jc w:val="both"/>
        <w:rPr>
          <w:b/>
        </w:rPr>
      </w:pPr>
      <w:r w:rsidRPr="00E119C5">
        <w:rPr>
          <w:b/>
        </w:rPr>
        <w:t xml:space="preserve">Realizacja wymogów wynikających z art. 1 ust. 2-4 ustawy </w:t>
      </w:r>
      <w:r w:rsidR="007D0E5E">
        <w:rPr>
          <w:b/>
        </w:rPr>
        <w:t xml:space="preserve">z dnia 27 marca 2003 r. </w:t>
      </w:r>
      <w:r w:rsidRPr="00E119C5">
        <w:rPr>
          <w:b/>
        </w:rPr>
        <w:t>o planowaniu i</w:t>
      </w:r>
      <w:r w:rsidR="00D37A30">
        <w:rPr>
          <w:b/>
        </w:rPr>
        <w:t xml:space="preserve"> </w:t>
      </w:r>
      <w:r w:rsidRPr="00E119C5">
        <w:rPr>
          <w:b/>
        </w:rPr>
        <w:t>zagospodarowaniu przestrzennym.</w:t>
      </w:r>
    </w:p>
    <w:p w14:paraId="6000D4A2" w14:textId="77777777" w:rsidR="00F3197F" w:rsidRPr="00E119C5" w:rsidRDefault="00F3197F" w:rsidP="00F3197F">
      <w:pPr>
        <w:pStyle w:val="Akapitzlist"/>
        <w:adjustRightInd w:val="0"/>
        <w:ind w:left="360"/>
        <w:jc w:val="both"/>
      </w:pPr>
    </w:p>
    <w:p w14:paraId="1AEA2B70" w14:textId="77777777" w:rsidR="00286DE2" w:rsidRPr="00E119C5" w:rsidRDefault="00286DE2" w:rsidP="0065323F">
      <w:pPr>
        <w:pStyle w:val="Akapitzlist"/>
        <w:numPr>
          <w:ilvl w:val="0"/>
          <w:numId w:val="2"/>
        </w:numPr>
        <w:adjustRightInd w:val="0"/>
        <w:jc w:val="both"/>
      </w:pPr>
      <w:r w:rsidRPr="00E119C5">
        <w:t>W projekcie planu uwzględniono:</w:t>
      </w:r>
    </w:p>
    <w:p w14:paraId="24912056" w14:textId="77777777" w:rsidR="00994D44" w:rsidRPr="00E119C5" w:rsidRDefault="00A30B12" w:rsidP="004B4052">
      <w:pPr>
        <w:pStyle w:val="Akapitzlist"/>
        <w:numPr>
          <w:ilvl w:val="0"/>
          <w:numId w:val="20"/>
        </w:numPr>
        <w:adjustRightInd w:val="0"/>
        <w:jc w:val="both"/>
      </w:pPr>
      <w:r w:rsidRPr="00E119C5">
        <w:t>wymagania ładu przestrzennego, w tym urbanistyki i architektury</w:t>
      </w:r>
      <w:r w:rsidR="00562C8C" w:rsidRPr="00E119C5">
        <w:t>,</w:t>
      </w:r>
      <w:r w:rsidRPr="00E119C5">
        <w:t xml:space="preserve"> poprzez</w:t>
      </w:r>
      <w:r w:rsidR="000C2272" w:rsidRPr="00E119C5">
        <w:t xml:space="preserve"> </w:t>
      </w:r>
      <w:r w:rsidR="00723CFC" w:rsidRPr="00E119C5">
        <w:t xml:space="preserve">określenie zasad </w:t>
      </w:r>
      <w:r w:rsidR="00B66DF0" w:rsidRPr="00E119C5">
        <w:t xml:space="preserve">i </w:t>
      </w:r>
      <w:r w:rsidR="00723CFC" w:rsidRPr="00E119C5">
        <w:t>wskaźn</w:t>
      </w:r>
      <w:r w:rsidR="00D41CBB" w:rsidRPr="00E119C5">
        <w:t xml:space="preserve">ików zagospodarowania terenów oraz </w:t>
      </w:r>
      <w:r w:rsidR="00723CFC" w:rsidRPr="00E119C5">
        <w:t>parametrów kształtowania zabudowy;</w:t>
      </w:r>
    </w:p>
    <w:p w14:paraId="6E924301" w14:textId="77777777" w:rsidR="002415D8" w:rsidRPr="00E119C5" w:rsidRDefault="00994D44" w:rsidP="004B4052">
      <w:pPr>
        <w:pStyle w:val="Akapitzlist"/>
        <w:numPr>
          <w:ilvl w:val="0"/>
          <w:numId w:val="20"/>
        </w:numPr>
        <w:adjustRightInd w:val="0"/>
        <w:jc w:val="both"/>
      </w:pPr>
      <w:r w:rsidRPr="00E119C5">
        <w:t>walory architektoniczne i krajobrazowe</w:t>
      </w:r>
      <w:r w:rsidR="002415D8" w:rsidRPr="00E119C5">
        <w:t>, poprzez:</w:t>
      </w:r>
    </w:p>
    <w:p w14:paraId="7C216D4E" w14:textId="77777777" w:rsidR="00FE3FD5" w:rsidRPr="00E119C5" w:rsidRDefault="00723CFC" w:rsidP="00147B90">
      <w:pPr>
        <w:pStyle w:val="Akapitzlist"/>
        <w:numPr>
          <w:ilvl w:val="0"/>
          <w:numId w:val="22"/>
        </w:numPr>
        <w:adjustRightInd w:val="0"/>
        <w:jc w:val="both"/>
      </w:pPr>
      <w:r w:rsidRPr="00E119C5">
        <w:t>ustaleni</w:t>
      </w:r>
      <w:r w:rsidR="002415D8" w:rsidRPr="00E119C5">
        <w:t>a</w:t>
      </w:r>
      <w:r w:rsidRPr="00E119C5">
        <w:t xml:space="preserve"> dotycząc</w:t>
      </w:r>
      <w:r w:rsidR="002415D8" w:rsidRPr="00E119C5">
        <w:t>e</w:t>
      </w:r>
      <w:r w:rsidRPr="00E119C5">
        <w:t xml:space="preserve"> kształtowania zabudowy i zagospodarowania terenu</w:t>
      </w:r>
      <w:r w:rsidR="009564C6" w:rsidRPr="00E119C5">
        <w:t xml:space="preserve"> z</w:t>
      </w:r>
      <w:r w:rsidR="00257676" w:rsidRPr="00E119C5">
        <w:t> </w:t>
      </w:r>
      <w:r w:rsidR="009564C6" w:rsidRPr="00E119C5">
        <w:t>uwzględnieniem istniejącego zainwesto</w:t>
      </w:r>
      <w:r w:rsidR="002C4F83" w:rsidRPr="00E119C5">
        <w:t xml:space="preserve">wania kubaturowego oraz </w:t>
      </w:r>
      <w:r w:rsidR="00102BAA" w:rsidRPr="00E119C5">
        <w:t>występowani</w:t>
      </w:r>
      <w:r w:rsidR="009B072A" w:rsidRPr="00E119C5">
        <w:t>a</w:t>
      </w:r>
      <w:r w:rsidR="009564C6" w:rsidRPr="00E119C5">
        <w:t xml:space="preserve"> obszarów leśnych i infrastruktury technicznej</w:t>
      </w:r>
      <w:r w:rsidR="00257676" w:rsidRPr="00E119C5">
        <w:t>,</w:t>
      </w:r>
      <w:r w:rsidR="009564C6" w:rsidRPr="00E119C5">
        <w:t xml:space="preserve"> w tym węzła autostradowego</w:t>
      </w:r>
      <w:r w:rsidR="0087607C" w:rsidRPr="00E119C5">
        <w:t>,</w:t>
      </w:r>
    </w:p>
    <w:p w14:paraId="296B3190" w14:textId="77777777" w:rsidR="002415D8" w:rsidRPr="00E119C5" w:rsidRDefault="009C5F9E" w:rsidP="00147B90">
      <w:pPr>
        <w:pStyle w:val="Akapitzlist"/>
        <w:numPr>
          <w:ilvl w:val="0"/>
          <w:numId w:val="22"/>
        </w:numPr>
        <w:adjustRightInd w:val="0"/>
        <w:jc w:val="both"/>
      </w:pPr>
      <w:r w:rsidRPr="00E119C5">
        <w:t>ustalenia dotyczące kształtowania przestrzeni publicznych, do których na obszarze planu należą tereny dróg publicznych</w:t>
      </w:r>
      <w:r w:rsidR="00147B90" w:rsidRPr="00E119C5">
        <w:t>;</w:t>
      </w:r>
    </w:p>
    <w:p w14:paraId="10592E44" w14:textId="77777777" w:rsidR="009F0CFF" w:rsidRPr="00E119C5" w:rsidRDefault="00EE1D8F" w:rsidP="004B4052">
      <w:pPr>
        <w:pStyle w:val="Akapitzlist"/>
        <w:numPr>
          <w:ilvl w:val="0"/>
          <w:numId w:val="20"/>
        </w:numPr>
        <w:adjustRightInd w:val="0"/>
        <w:jc w:val="both"/>
      </w:pPr>
      <w:r w:rsidRPr="00E119C5">
        <w:lastRenderedPageBreak/>
        <w:t>wymagania ochrony środowiska, w tym</w:t>
      </w:r>
      <w:r w:rsidR="002415D8" w:rsidRPr="00E119C5">
        <w:t xml:space="preserve"> gospodarowania wodami </w:t>
      </w:r>
      <w:r w:rsidR="009F0CFF" w:rsidRPr="00E119C5">
        <w:t>i och</w:t>
      </w:r>
      <w:r w:rsidR="00B66DF0" w:rsidRPr="00E119C5">
        <w:t xml:space="preserve">rony gruntów rolnych i leśnych w szczególności </w:t>
      </w:r>
      <w:r w:rsidR="00384828" w:rsidRPr="00E119C5">
        <w:t>poprzez</w:t>
      </w:r>
      <w:r w:rsidR="002415D8" w:rsidRPr="00E119C5">
        <w:t>:</w:t>
      </w:r>
    </w:p>
    <w:p w14:paraId="4850AF15" w14:textId="77777777" w:rsidR="00004FCB" w:rsidRPr="00E119C5" w:rsidRDefault="001C11F1" w:rsidP="006260D0">
      <w:pPr>
        <w:pStyle w:val="Akapitzlist"/>
        <w:numPr>
          <w:ilvl w:val="0"/>
          <w:numId w:val="6"/>
        </w:numPr>
        <w:adjustRightInd w:val="0"/>
        <w:ind w:left="1077" w:hanging="357"/>
        <w:jc w:val="both"/>
      </w:pPr>
      <w:r w:rsidRPr="00E119C5">
        <w:t>wykluczenie</w:t>
      </w:r>
      <w:r w:rsidR="007E7FD2" w:rsidRPr="00E119C5">
        <w:t xml:space="preserve"> lokalizacji </w:t>
      </w:r>
      <w:r w:rsidR="00AF7A03" w:rsidRPr="00E119C5">
        <w:t xml:space="preserve">zakładów stwarzających zagrożenie wystąpienia poważnej awarii przemysłowej, </w:t>
      </w:r>
      <w:r w:rsidR="007E7FD2" w:rsidRPr="00E119C5">
        <w:t>przedsięwzięć mogących</w:t>
      </w:r>
      <w:r w:rsidR="002A589C" w:rsidRPr="00E119C5">
        <w:t xml:space="preserve"> zawsze znacząco oddziaływać na </w:t>
      </w:r>
      <w:r w:rsidR="007E7FD2" w:rsidRPr="00E119C5">
        <w:t>środowisko</w:t>
      </w:r>
      <w:r w:rsidRPr="00E119C5">
        <w:t xml:space="preserve"> w obrębie </w:t>
      </w:r>
      <w:r w:rsidR="005435F0" w:rsidRPr="00E119C5">
        <w:t xml:space="preserve">całego </w:t>
      </w:r>
      <w:r w:rsidR="00EF2116" w:rsidRPr="00E119C5">
        <w:t>obszaru</w:t>
      </w:r>
      <w:r w:rsidRPr="00E119C5">
        <w:t xml:space="preserve"> </w:t>
      </w:r>
      <w:r w:rsidR="00EF2116" w:rsidRPr="00E119C5">
        <w:t xml:space="preserve">objętego planem </w:t>
      </w:r>
      <w:r w:rsidR="005435F0" w:rsidRPr="00E119C5">
        <w:t xml:space="preserve">oraz ograniczenie </w:t>
      </w:r>
      <w:r w:rsidR="009163D8" w:rsidRPr="00E119C5">
        <w:t xml:space="preserve">przedsięwzięć mogących </w:t>
      </w:r>
      <w:r w:rsidR="007E7FD2" w:rsidRPr="00E119C5">
        <w:t xml:space="preserve">potencjalnie </w:t>
      </w:r>
      <w:r w:rsidR="00763A3C" w:rsidRPr="00E119C5">
        <w:t xml:space="preserve">znacząco </w:t>
      </w:r>
      <w:r w:rsidR="009163D8" w:rsidRPr="00E119C5">
        <w:t>oddziaływać</w:t>
      </w:r>
      <w:r w:rsidR="00EF2116" w:rsidRPr="00E119C5">
        <w:t xml:space="preserve"> </w:t>
      </w:r>
      <w:r w:rsidR="005435F0" w:rsidRPr="00E119C5">
        <w:t xml:space="preserve">na środowisko </w:t>
      </w:r>
      <w:r w:rsidR="002A589C" w:rsidRPr="00E119C5">
        <w:t>do </w:t>
      </w:r>
      <w:r w:rsidR="00ED3910" w:rsidRPr="00E119C5">
        <w:t>terenów produkcyjnych</w:t>
      </w:r>
      <w:r w:rsidR="003204BD" w:rsidRPr="00E119C5">
        <w:t>,</w:t>
      </w:r>
      <w:r w:rsidR="00ED3910" w:rsidRPr="00E119C5">
        <w:t xml:space="preserve"> składów i magazynów wraz z usługami </w:t>
      </w:r>
      <w:r w:rsidR="008B71E5" w:rsidRPr="00E119C5">
        <w:t xml:space="preserve">związanymi z </w:t>
      </w:r>
      <w:r w:rsidR="003204BD" w:rsidRPr="00E119C5">
        <w:t> </w:t>
      </w:r>
      <w:r w:rsidR="008B71E5" w:rsidRPr="00E119C5">
        <w:t xml:space="preserve">działalnością prowadzoną na terenie oraz </w:t>
      </w:r>
      <w:r w:rsidR="00EF2116" w:rsidRPr="00E119C5">
        <w:t>do</w:t>
      </w:r>
      <w:r w:rsidR="00080F6C" w:rsidRPr="00E119C5">
        <w:t xml:space="preserve"> lokalizacji inwestycji z zakresu infrastruktury technicznej</w:t>
      </w:r>
      <w:r w:rsidR="00EF2116" w:rsidRPr="00E119C5">
        <w:t>,</w:t>
      </w:r>
      <w:r w:rsidR="0009050C" w:rsidRPr="00E119C5">
        <w:t xml:space="preserve"> dróg i </w:t>
      </w:r>
      <w:proofErr w:type="spellStart"/>
      <w:r w:rsidR="008B71E5" w:rsidRPr="00E119C5">
        <w:t>wylesień</w:t>
      </w:r>
      <w:proofErr w:type="spellEnd"/>
      <w:r w:rsidR="008B71E5" w:rsidRPr="00E119C5">
        <w:t>,</w:t>
      </w:r>
    </w:p>
    <w:p w14:paraId="5A59A44D" w14:textId="77777777" w:rsidR="00EB20EF" w:rsidRPr="00E119C5" w:rsidRDefault="003446CE" w:rsidP="00EB20EF">
      <w:pPr>
        <w:pStyle w:val="Akapitzlist"/>
        <w:numPr>
          <w:ilvl w:val="0"/>
          <w:numId w:val="6"/>
        </w:numPr>
        <w:adjustRightInd w:val="0"/>
        <w:ind w:left="1077" w:hanging="357"/>
        <w:jc w:val="both"/>
      </w:pPr>
      <w:r w:rsidRPr="00E119C5">
        <w:t xml:space="preserve">wykluczenie </w:t>
      </w:r>
      <w:r w:rsidRPr="00E119C5">
        <w:rPr>
          <w:lang w:bidi="pl-PL"/>
        </w:rPr>
        <w:t>stosowania rozwiązań techniczno-budowlanych uniemożliwiających migrację roślin i zwierząt w obszarze łącznika przyrodniczego,</w:t>
      </w:r>
    </w:p>
    <w:p w14:paraId="3C00F87D" w14:textId="77777777" w:rsidR="0065474E" w:rsidRPr="00E119C5" w:rsidRDefault="00EB20EF" w:rsidP="00B52253">
      <w:pPr>
        <w:pStyle w:val="Akapitzlist"/>
        <w:numPr>
          <w:ilvl w:val="0"/>
          <w:numId w:val="6"/>
        </w:numPr>
        <w:adjustRightInd w:val="0"/>
        <w:jc w:val="both"/>
      </w:pPr>
      <w:r w:rsidRPr="00E119C5">
        <w:rPr>
          <w:lang w:bidi="pl-PL"/>
        </w:rPr>
        <w:t>zaliczenie</w:t>
      </w:r>
      <w:r w:rsidRPr="00E119C5">
        <w:rPr>
          <w:u w:color="000000"/>
          <w:lang w:bidi="pl-PL"/>
        </w:rPr>
        <w:t xml:space="preserve"> terenów od 1 PU do </w:t>
      </w:r>
      <w:r w:rsidRPr="00E119C5">
        <w:rPr>
          <w:lang w:bidi="pl-PL"/>
        </w:rPr>
        <w:t xml:space="preserve">4 PU i od 6 PU do 8 PU z </w:t>
      </w:r>
      <w:r w:rsidRPr="00E119C5">
        <w:rPr>
          <w:u w:color="000000"/>
          <w:lang w:bidi="pl-PL"/>
        </w:rPr>
        <w:t>istniejącą zabudowę mieszkaniową do terenów chronionych akustycznie, określonych jako „tereny zabudowy mieszkaniowej jednorodzinnej”, w rozumieniu przepisów odrębnych dotyczących ochrony środowiska”.</w:t>
      </w:r>
    </w:p>
    <w:p w14:paraId="0C499713" w14:textId="3281366C" w:rsidR="003204BD" w:rsidRPr="00E119C5" w:rsidRDefault="003204BD" w:rsidP="006260D0">
      <w:pPr>
        <w:pStyle w:val="Akapitzlist"/>
        <w:numPr>
          <w:ilvl w:val="0"/>
          <w:numId w:val="6"/>
        </w:numPr>
        <w:adjustRightInd w:val="0"/>
        <w:ind w:left="1077" w:hanging="357"/>
        <w:jc w:val="both"/>
      </w:pPr>
      <w:r w:rsidRPr="00E119C5">
        <w:t xml:space="preserve">kształtowanie systemu zieleni </w:t>
      </w:r>
      <w:r w:rsidR="005C7DCC" w:rsidRPr="00E119C5">
        <w:t xml:space="preserve">izolacyjnej w ramach </w:t>
      </w:r>
      <w:r w:rsidR="00EC6209" w:rsidRPr="00E119C5">
        <w:t>terenów zabudowy produkcyjnej</w:t>
      </w:r>
      <w:r w:rsidR="0065474E" w:rsidRPr="00E119C5">
        <w:t xml:space="preserve">, zieleni </w:t>
      </w:r>
      <w:r w:rsidR="002C4F83" w:rsidRPr="00E119C5">
        <w:t xml:space="preserve">wysokiej </w:t>
      </w:r>
      <w:r w:rsidR="0065474E" w:rsidRPr="00E119C5">
        <w:t xml:space="preserve">w strefie </w:t>
      </w:r>
      <w:r w:rsidR="006E0E4F" w:rsidRPr="00E119C5">
        <w:t xml:space="preserve">łącznika </w:t>
      </w:r>
      <w:r w:rsidR="0065474E" w:rsidRPr="00E119C5">
        <w:t xml:space="preserve">ekologicznego wzdłuż wschodniej granicy planu </w:t>
      </w:r>
      <w:r w:rsidR="005C7DCC" w:rsidRPr="00E119C5">
        <w:t>oraz las</w:t>
      </w:r>
      <w:r w:rsidR="0065474E" w:rsidRPr="00E119C5">
        <w:t>ów</w:t>
      </w:r>
      <w:r w:rsidR="005C7DCC" w:rsidRPr="00E119C5">
        <w:t xml:space="preserve"> stanowiących izolację od terenów mieszkaniowych</w:t>
      </w:r>
      <w:r w:rsidR="00EC6209" w:rsidRPr="00E119C5">
        <w:t>,</w:t>
      </w:r>
    </w:p>
    <w:p w14:paraId="7E356833" w14:textId="77777777" w:rsidR="00EC6209" w:rsidRPr="00E119C5" w:rsidRDefault="00871297" w:rsidP="006260D0">
      <w:pPr>
        <w:pStyle w:val="Akapitzlist"/>
        <w:numPr>
          <w:ilvl w:val="0"/>
          <w:numId w:val="6"/>
        </w:numPr>
        <w:adjustRightInd w:val="0"/>
        <w:ind w:left="1077" w:hanging="357"/>
        <w:jc w:val="both"/>
      </w:pPr>
      <w:r w:rsidRPr="00E119C5">
        <w:t xml:space="preserve">ustalenie obowiązku </w:t>
      </w:r>
      <w:r w:rsidR="00C518AE" w:rsidRPr="00E119C5">
        <w:t>retencjonowani</w:t>
      </w:r>
      <w:r w:rsidRPr="00E119C5">
        <w:t>a</w:t>
      </w:r>
      <w:r w:rsidR="00C518AE" w:rsidRPr="00E119C5">
        <w:t xml:space="preserve"> i zagospodarowanie nadmiaru wód opadowych i roztopowych w miejscu ich powstania w szczególności t</w:t>
      </w:r>
      <w:r w:rsidR="005151E4" w:rsidRPr="00E119C5">
        <w:t>e</w:t>
      </w:r>
      <w:r w:rsidRPr="00E119C5">
        <w:t>renów z </w:t>
      </w:r>
      <w:r w:rsidR="00C518AE" w:rsidRPr="00E119C5">
        <w:t>zabudową pro</w:t>
      </w:r>
      <w:r w:rsidR="009B072A" w:rsidRPr="00E119C5">
        <w:t>dukcyjną, składową i magazynową,</w:t>
      </w:r>
    </w:p>
    <w:p w14:paraId="61EB647C" w14:textId="77777777" w:rsidR="00C710B5" w:rsidRPr="00E119C5" w:rsidRDefault="005C7DCC" w:rsidP="0065323F">
      <w:pPr>
        <w:pStyle w:val="Akapitzlist"/>
        <w:numPr>
          <w:ilvl w:val="0"/>
          <w:numId w:val="6"/>
        </w:numPr>
        <w:adjustRightInd w:val="0"/>
        <w:jc w:val="both"/>
      </w:pPr>
      <w:r w:rsidRPr="00E119C5">
        <w:t>określenie wymagań dotyczących wykorzystania odnawialnych źródeł energii dla realizacji zaopatrzenia terenów inwestycyjnych w energie elektryczną i ciepło</w:t>
      </w:r>
      <w:r w:rsidR="008B71E5" w:rsidRPr="00E119C5">
        <w:t>;</w:t>
      </w:r>
    </w:p>
    <w:p w14:paraId="1E7AE1E9" w14:textId="77777777" w:rsidR="004B4052" w:rsidRPr="00E119C5" w:rsidRDefault="0092578D" w:rsidP="005D6EEC">
      <w:pPr>
        <w:pStyle w:val="Akapitzlist"/>
        <w:numPr>
          <w:ilvl w:val="0"/>
          <w:numId w:val="20"/>
        </w:numPr>
        <w:adjustRightInd w:val="0"/>
        <w:jc w:val="both"/>
      </w:pPr>
      <w:r w:rsidRPr="00E119C5">
        <w:t>wymagania</w:t>
      </w:r>
      <w:r w:rsidR="005D6EEC" w:rsidRPr="00E119C5">
        <w:t xml:space="preserve"> ochrony zdrowia oraz bezpieczeństwa ludzi i mienia, a także potrzeby osób ze szczególnymi potrzebami,</w:t>
      </w:r>
      <w:r w:rsidRPr="00E119C5">
        <w:t xml:space="preserve"> poprzez</w:t>
      </w:r>
      <w:r w:rsidR="004B4052" w:rsidRPr="00E119C5">
        <w:t>:</w:t>
      </w:r>
    </w:p>
    <w:p w14:paraId="6B395A98" w14:textId="77777777" w:rsidR="004B4052" w:rsidRPr="00E119C5" w:rsidRDefault="0023240E" w:rsidP="004B4052">
      <w:pPr>
        <w:pStyle w:val="Akapitzlist"/>
        <w:numPr>
          <w:ilvl w:val="0"/>
          <w:numId w:val="21"/>
        </w:numPr>
        <w:adjustRightInd w:val="0"/>
        <w:jc w:val="both"/>
        <w:rPr>
          <w:szCs w:val="22"/>
        </w:rPr>
      </w:pPr>
      <w:r w:rsidRPr="00E119C5">
        <w:rPr>
          <w:szCs w:val="22"/>
        </w:rPr>
        <w:t xml:space="preserve">określenie </w:t>
      </w:r>
      <w:r w:rsidR="00D71A0D" w:rsidRPr="00E119C5">
        <w:rPr>
          <w:szCs w:val="22"/>
        </w:rPr>
        <w:t>minimalnej liczby miejsc do parkowania, w tym miejsc przeznaczonych na parkowani</w:t>
      </w:r>
      <w:r w:rsidRPr="00E119C5">
        <w:rPr>
          <w:szCs w:val="22"/>
        </w:rPr>
        <w:t>a</w:t>
      </w:r>
      <w:r w:rsidR="00D71A0D" w:rsidRPr="00E119C5">
        <w:rPr>
          <w:szCs w:val="22"/>
        </w:rPr>
        <w:t xml:space="preserve"> pojazdów zaopatrzonych w kartę parkingową</w:t>
      </w:r>
      <w:r w:rsidR="008B71E5" w:rsidRPr="00E119C5">
        <w:rPr>
          <w:szCs w:val="22"/>
        </w:rPr>
        <w:t>,</w:t>
      </w:r>
    </w:p>
    <w:p w14:paraId="125566D8" w14:textId="77777777" w:rsidR="008B71E5" w:rsidRPr="00E119C5" w:rsidRDefault="00257676" w:rsidP="004B4052">
      <w:pPr>
        <w:pStyle w:val="Akapitzlist"/>
        <w:numPr>
          <w:ilvl w:val="0"/>
          <w:numId w:val="21"/>
        </w:numPr>
        <w:adjustRightInd w:val="0"/>
        <w:jc w:val="both"/>
        <w:rPr>
          <w:szCs w:val="22"/>
        </w:rPr>
      </w:pPr>
      <w:r w:rsidRPr="00E119C5">
        <w:rPr>
          <w:szCs w:val="22"/>
        </w:rPr>
        <w:t xml:space="preserve">wymóg </w:t>
      </w:r>
      <w:r w:rsidR="00541EC1" w:rsidRPr="00E119C5">
        <w:rPr>
          <w:szCs w:val="22"/>
        </w:rPr>
        <w:t>stosowania</w:t>
      </w:r>
      <w:r w:rsidR="00912722" w:rsidRPr="00E119C5">
        <w:rPr>
          <w:szCs w:val="22"/>
        </w:rPr>
        <w:t xml:space="preserve"> </w:t>
      </w:r>
      <w:r w:rsidR="008B71E5" w:rsidRPr="00E119C5">
        <w:rPr>
          <w:szCs w:val="22"/>
        </w:rPr>
        <w:t xml:space="preserve">rozwiązań technicznych </w:t>
      </w:r>
      <w:r w:rsidR="002A589C" w:rsidRPr="00E119C5">
        <w:rPr>
          <w:szCs w:val="22"/>
        </w:rPr>
        <w:t>ułatwiających dostępność do </w:t>
      </w:r>
      <w:r w:rsidR="008B71E5" w:rsidRPr="00E119C5">
        <w:rPr>
          <w:szCs w:val="22"/>
        </w:rPr>
        <w:t>przestrzeni publicznych</w:t>
      </w:r>
      <w:r w:rsidR="00912722" w:rsidRPr="00E119C5">
        <w:rPr>
          <w:szCs w:val="22"/>
        </w:rPr>
        <w:t>;</w:t>
      </w:r>
    </w:p>
    <w:p w14:paraId="7157160D" w14:textId="77777777" w:rsidR="00235920" w:rsidRPr="00E119C5" w:rsidRDefault="00C63D39" w:rsidP="004B4052">
      <w:pPr>
        <w:pStyle w:val="Akapitzlist"/>
        <w:numPr>
          <w:ilvl w:val="0"/>
          <w:numId w:val="20"/>
        </w:numPr>
        <w:adjustRightInd w:val="0"/>
        <w:jc w:val="both"/>
        <w:rPr>
          <w:szCs w:val="22"/>
        </w:rPr>
      </w:pPr>
      <w:r w:rsidRPr="00E119C5">
        <w:t xml:space="preserve">walory ekonomiczne przestrzeni </w:t>
      </w:r>
      <w:r w:rsidR="00B751FA" w:rsidRPr="00E119C5">
        <w:t xml:space="preserve">poprzez racjonalne </w:t>
      </w:r>
      <w:r w:rsidRPr="00E119C5">
        <w:t>wykorzyst</w:t>
      </w:r>
      <w:r w:rsidR="00B751FA" w:rsidRPr="00E119C5">
        <w:t>anie</w:t>
      </w:r>
      <w:r w:rsidRPr="00E119C5">
        <w:t xml:space="preserve"> </w:t>
      </w:r>
      <w:r w:rsidR="00147B90" w:rsidRPr="00E119C5">
        <w:rPr>
          <w:bCs/>
          <w:szCs w:val="22"/>
        </w:rPr>
        <w:t>istniejących e</w:t>
      </w:r>
      <w:r w:rsidR="00881F33" w:rsidRPr="00E119C5">
        <w:rPr>
          <w:bCs/>
          <w:szCs w:val="22"/>
        </w:rPr>
        <w:t xml:space="preserve">lementów zagospodarowania terenu i wyposażenia technicznego przy wyznaczaniu nowych terenów inwestycyjnych oraz minimalizację wydatków na realizację </w:t>
      </w:r>
      <w:r w:rsidR="003E1B95" w:rsidRPr="00E119C5">
        <w:rPr>
          <w:bCs/>
          <w:szCs w:val="22"/>
        </w:rPr>
        <w:t xml:space="preserve">zadań publicznych </w:t>
      </w:r>
      <w:r w:rsidR="0090069D" w:rsidRPr="00E119C5">
        <w:rPr>
          <w:bCs/>
          <w:szCs w:val="22"/>
        </w:rPr>
        <w:t xml:space="preserve">określonych </w:t>
      </w:r>
      <w:r w:rsidR="00881F33" w:rsidRPr="00E119C5">
        <w:rPr>
          <w:bCs/>
          <w:szCs w:val="22"/>
        </w:rPr>
        <w:t xml:space="preserve">w </w:t>
      </w:r>
      <w:r w:rsidR="003E1B95" w:rsidRPr="00E119C5">
        <w:rPr>
          <w:bCs/>
          <w:szCs w:val="22"/>
        </w:rPr>
        <w:t xml:space="preserve">projekcie </w:t>
      </w:r>
      <w:r w:rsidR="00881F33" w:rsidRPr="00E119C5">
        <w:rPr>
          <w:bCs/>
          <w:szCs w:val="22"/>
        </w:rPr>
        <w:t>plan</w:t>
      </w:r>
      <w:r w:rsidR="003E1B95" w:rsidRPr="00E119C5">
        <w:rPr>
          <w:bCs/>
          <w:szCs w:val="22"/>
        </w:rPr>
        <w:t>u</w:t>
      </w:r>
      <w:r w:rsidR="00881F33" w:rsidRPr="00E119C5">
        <w:rPr>
          <w:bCs/>
          <w:szCs w:val="22"/>
        </w:rPr>
        <w:t>;</w:t>
      </w:r>
    </w:p>
    <w:p w14:paraId="34F5E9A8" w14:textId="77777777" w:rsidR="00CF7B72" w:rsidRPr="00E119C5" w:rsidRDefault="00CF7B72" w:rsidP="004B4052">
      <w:pPr>
        <w:pStyle w:val="Akapitzlist"/>
        <w:numPr>
          <w:ilvl w:val="0"/>
          <w:numId w:val="20"/>
        </w:numPr>
        <w:adjustRightInd w:val="0"/>
        <w:jc w:val="both"/>
        <w:rPr>
          <w:szCs w:val="22"/>
        </w:rPr>
      </w:pPr>
      <w:r w:rsidRPr="00E119C5">
        <w:rPr>
          <w:szCs w:val="22"/>
        </w:rPr>
        <w:t>prawo własności</w:t>
      </w:r>
      <w:r w:rsidR="00881F33" w:rsidRPr="00E119C5">
        <w:rPr>
          <w:szCs w:val="22"/>
        </w:rPr>
        <w:t xml:space="preserve"> poprzez kształtowanie zagospodarowania terenu w sposób racjonalny, możliwie w najmniejszym stopniu</w:t>
      </w:r>
      <w:r w:rsidR="009B63E1" w:rsidRPr="00E119C5">
        <w:rPr>
          <w:szCs w:val="22"/>
        </w:rPr>
        <w:t xml:space="preserve"> </w:t>
      </w:r>
      <w:r w:rsidR="0090069D" w:rsidRPr="00E119C5">
        <w:t>ingerujący</w:t>
      </w:r>
      <w:r w:rsidR="00861CF9" w:rsidRPr="00E119C5">
        <w:t xml:space="preserve"> </w:t>
      </w:r>
      <w:r w:rsidR="0090069D" w:rsidRPr="00E119C5">
        <w:t xml:space="preserve">zadaniami publicznymi </w:t>
      </w:r>
      <w:r w:rsidR="009B63E1" w:rsidRPr="00E119C5">
        <w:t>w grunty stanowiące własność prywatną</w:t>
      </w:r>
      <w:r w:rsidR="00881F33" w:rsidRPr="00E119C5">
        <w:rPr>
          <w:szCs w:val="22"/>
        </w:rPr>
        <w:t>,</w:t>
      </w:r>
      <w:r w:rsidR="0090069D" w:rsidRPr="00E119C5">
        <w:t xml:space="preserve"> a także w </w:t>
      </w:r>
      <w:r w:rsidR="009B63E1" w:rsidRPr="00E119C5">
        <w:t>sposób umożliwiający zagospodarowanie terenów budowlanych w granicach istniejących podziałów własnościowych</w:t>
      </w:r>
      <w:r w:rsidRPr="00E119C5">
        <w:rPr>
          <w:szCs w:val="22"/>
        </w:rPr>
        <w:t>;</w:t>
      </w:r>
    </w:p>
    <w:p w14:paraId="5911B276" w14:textId="77777777" w:rsidR="00241895" w:rsidRPr="00E119C5" w:rsidRDefault="00EB20EF" w:rsidP="004B4052">
      <w:pPr>
        <w:pStyle w:val="Akapitzlist"/>
        <w:numPr>
          <w:ilvl w:val="0"/>
          <w:numId w:val="20"/>
        </w:numPr>
        <w:adjustRightInd w:val="0"/>
        <w:jc w:val="both"/>
        <w:rPr>
          <w:szCs w:val="22"/>
        </w:rPr>
      </w:pPr>
      <w:r w:rsidRPr="00E119C5">
        <w:rPr>
          <w:szCs w:val="20"/>
          <w:u w:color="000000"/>
        </w:rPr>
        <w:t xml:space="preserve">potrzeby </w:t>
      </w:r>
      <w:r w:rsidR="00241895" w:rsidRPr="00E119C5">
        <w:rPr>
          <w:szCs w:val="20"/>
          <w:u w:color="000000"/>
        </w:rPr>
        <w:t>obronności i bezpieczeństwa państwa ustalając ograniczenia w sposobie zagospodarowania terenu poprzez dostosowanie przestrzeni publicznych, sieci i urządzeń infrastruktury do działań w sytuacjach szczególnych zagrożeń;</w:t>
      </w:r>
    </w:p>
    <w:p w14:paraId="16F8504E" w14:textId="77777777" w:rsidR="00217105" w:rsidRPr="00E119C5" w:rsidRDefault="00C11240" w:rsidP="004B4052">
      <w:pPr>
        <w:pStyle w:val="Akapitzlist"/>
        <w:numPr>
          <w:ilvl w:val="0"/>
          <w:numId w:val="20"/>
        </w:numPr>
        <w:adjustRightInd w:val="0"/>
        <w:jc w:val="both"/>
        <w:rPr>
          <w:szCs w:val="22"/>
        </w:rPr>
      </w:pPr>
      <w:r w:rsidRPr="00E119C5">
        <w:rPr>
          <w:szCs w:val="22"/>
        </w:rPr>
        <w:t>potrzeby interesu publicznego wskazując w projekcie planu tereny przeznaczon</w:t>
      </w:r>
      <w:r w:rsidR="009F73C2" w:rsidRPr="00E119C5">
        <w:rPr>
          <w:szCs w:val="22"/>
        </w:rPr>
        <w:t xml:space="preserve">e </w:t>
      </w:r>
      <w:r w:rsidR="004D27A5" w:rsidRPr="00E119C5">
        <w:rPr>
          <w:szCs w:val="22"/>
        </w:rPr>
        <w:t>pod rozbudowę systemu komunikacyjnego</w:t>
      </w:r>
      <w:r w:rsidR="00217105" w:rsidRPr="00E119C5">
        <w:rPr>
          <w:szCs w:val="22"/>
        </w:rPr>
        <w:t>;</w:t>
      </w:r>
    </w:p>
    <w:p w14:paraId="4F2D8857" w14:textId="77777777" w:rsidR="0051301E" w:rsidRPr="00E119C5" w:rsidRDefault="00D806D2" w:rsidP="004B4052">
      <w:pPr>
        <w:pStyle w:val="Akapitzlist"/>
        <w:numPr>
          <w:ilvl w:val="0"/>
          <w:numId w:val="20"/>
        </w:numPr>
        <w:adjustRightInd w:val="0"/>
        <w:jc w:val="both"/>
        <w:rPr>
          <w:szCs w:val="22"/>
        </w:rPr>
      </w:pPr>
      <w:r w:rsidRPr="00E119C5">
        <w:rPr>
          <w:szCs w:val="22"/>
        </w:rPr>
        <w:t xml:space="preserve">potrzeby w zakresie rozwoju infrastruktury technicznej, w szczególności sieci szerokopasmowych, określając </w:t>
      </w:r>
      <w:r w:rsidR="00F35F71" w:rsidRPr="00E119C5">
        <w:rPr>
          <w:szCs w:val="22"/>
        </w:rPr>
        <w:t>warunki i zas</w:t>
      </w:r>
      <w:r w:rsidR="005608AE" w:rsidRPr="00E119C5">
        <w:rPr>
          <w:szCs w:val="22"/>
        </w:rPr>
        <w:t>ady jej przebudowy, rozbudowy i </w:t>
      </w:r>
      <w:r w:rsidR="00F35F71" w:rsidRPr="00E119C5">
        <w:rPr>
          <w:szCs w:val="22"/>
        </w:rPr>
        <w:t>budowy stosownie do problematyki planu</w:t>
      </w:r>
      <w:r w:rsidRPr="00E119C5">
        <w:rPr>
          <w:szCs w:val="22"/>
        </w:rPr>
        <w:t>;</w:t>
      </w:r>
    </w:p>
    <w:p w14:paraId="20D460CD" w14:textId="77777777" w:rsidR="0051301E" w:rsidRPr="00E119C5" w:rsidRDefault="0051301E" w:rsidP="004B4052">
      <w:pPr>
        <w:pStyle w:val="Akapitzlist"/>
        <w:numPr>
          <w:ilvl w:val="0"/>
          <w:numId w:val="20"/>
        </w:numPr>
        <w:adjustRightInd w:val="0"/>
        <w:jc w:val="both"/>
        <w:rPr>
          <w:szCs w:val="22"/>
        </w:rPr>
      </w:pPr>
      <w:r w:rsidRPr="00E119C5">
        <w:rPr>
          <w:szCs w:val="22"/>
        </w:rPr>
        <w:t xml:space="preserve">zapewnienie udziału społeczeństwa w pracach nad miejscowym planem zagospodarowania przestrzennego, w tym przy użyciu środków komunikacji </w:t>
      </w:r>
      <w:r w:rsidRPr="00E119C5">
        <w:rPr>
          <w:szCs w:val="22"/>
        </w:rPr>
        <w:lastRenderedPageBreak/>
        <w:t>elektronicznej</w:t>
      </w:r>
      <w:r w:rsidR="00FB646D" w:rsidRPr="00E119C5">
        <w:rPr>
          <w:szCs w:val="22"/>
        </w:rPr>
        <w:t xml:space="preserve"> oraz zachowanie jawności i przejrzystości procedur planistycznych</w:t>
      </w:r>
      <w:r w:rsidRPr="00E119C5">
        <w:rPr>
          <w:szCs w:val="22"/>
        </w:rPr>
        <w:t>, poprzez:</w:t>
      </w:r>
    </w:p>
    <w:p w14:paraId="0E92613B" w14:textId="07D8313E" w:rsidR="00AA479B" w:rsidRPr="00E119C5" w:rsidRDefault="00AA479B" w:rsidP="00AA479B">
      <w:pPr>
        <w:pStyle w:val="Akapitzlist"/>
        <w:numPr>
          <w:ilvl w:val="0"/>
          <w:numId w:val="18"/>
        </w:numPr>
        <w:jc w:val="both"/>
        <w:rPr>
          <w:szCs w:val="22"/>
        </w:rPr>
      </w:pPr>
      <w:r w:rsidRPr="00E119C5">
        <w:rPr>
          <w:szCs w:val="22"/>
        </w:rPr>
        <w:t>podanie do publicznej wiadomości informacji o przystąpieniu do sporządzenia dokumentu</w:t>
      </w:r>
      <w:r w:rsidR="00EE136B" w:rsidRPr="00E119C5">
        <w:rPr>
          <w:szCs w:val="22"/>
        </w:rPr>
        <w:t xml:space="preserve"> i zbieraniu wniosków </w:t>
      </w:r>
      <w:r w:rsidRPr="00E119C5">
        <w:rPr>
          <w:szCs w:val="22"/>
        </w:rPr>
        <w:t>zgodnie z wymogami przepisów u</w:t>
      </w:r>
      <w:r w:rsidR="002A589C" w:rsidRPr="00E119C5">
        <w:rPr>
          <w:szCs w:val="22"/>
        </w:rPr>
        <w:t>stawy z dnia 27 </w:t>
      </w:r>
      <w:r w:rsidR="000C744F" w:rsidRPr="00E119C5">
        <w:rPr>
          <w:szCs w:val="22"/>
        </w:rPr>
        <w:t>marca 2003 r. o </w:t>
      </w:r>
      <w:r w:rsidRPr="00E119C5">
        <w:rPr>
          <w:szCs w:val="22"/>
        </w:rPr>
        <w:t>planowaniu i zagospodarowaniu prz</w:t>
      </w:r>
      <w:r w:rsidR="002A589C" w:rsidRPr="00E119C5">
        <w:rPr>
          <w:szCs w:val="22"/>
        </w:rPr>
        <w:t>estrzennym oraz ustawy z </w:t>
      </w:r>
      <w:r w:rsidR="000C744F" w:rsidRPr="00E119C5">
        <w:rPr>
          <w:szCs w:val="22"/>
        </w:rPr>
        <w:t>dnia 3 </w:t>
      </w:r>
      <w:r w:rsidRPr="00E119C5">
        <w:rPr>
          <w:szCs w:val="22"/>
        </w:rPr>
        <w:t>października 2008 r. o udostępnianiu informacji o środowisku i jego ochronie, udziale społeczeńst</w:t>
      </w:r>
      <w:r w:rsidR="00861CF9" w:rsidRPr="00E119C5">
        <w:rPr>
          <w:szCs w:val="22"/>
        </w:rPr>
        <w:t>wa w ochronie środowiska oraz o </w:t>
      </w:r>
      <w:r w:rsidRPr="00E119C5">
        <w:rPr>
          <w:szCs w:val="22"/>
        </w:rPr>
        <w:t>ocenach oddziaływania na środowisko</w:t>
      </w:r>
      <w:r w:rsidR="00D37A30">
        <w:rPr>
          <w:szCs w:val="22"/>
        </w:rPr>
        <w:t xml:space="preserve"> (Dz. U. z 2022 r. poz. 1029, 1260</w:t>
      </w:r>
      <w:r w:rsidRPr="00E119C5">
        <w:rPr>
          <w:szCs w:val="22"/>
        </w:rPr>
        <w:t xml:space="preserve">, </w:t>
      </w:r>
      <w:r w:rsidR="00D37A30">
        <w:rPr>
          <w:szCs w:val="22"/>
        </w:rPr>
        <w:t xml:space="preserve">1261, 1783 i 1846) </w:t>
      </w:r>
      <w:r w:rsidRPr="00E119C5">
        <w:rPr>
          <w:szCs w:val="22"/>
        </w:rPr>
        <w:t>w formie ogłoszeń w</w:t>
      </w:r>
      <w:r w:rsidR="00D37A30">
        <w:rPr>
          <w:szCs w:val="22"/>
        </w:rPr>
        <w:t xml:space="preserve"> </w:t>
      </w:r>
      <w:r w:rsidRPr="00E119C5">
        <w:rPr>
          <w:szCs w:val="22"/>
        </w:rPr>
        <w:t xml:space="preserve">prasie, </w:t>
      </w:r>
      <w:proofErr w:type="spellStart"/>
      <w:r w:rsidRPr="00E119C5">
        <w:rPr>
          <w:szCs w:val="22"/>
        </w:rPr>
        <w:t>obwieszczeń</w:t>
      </w:r>
      <w:proofErr w:type="spellEnd"/>
      <w:r w:rsidRPr="00E119C5">
        <w:rPr>
          <w:szCs w:val="22"/>
        </w:rPr>
        <w:t xml:space="preserve"> </w:t>
      </w:r>
      <w:r w:rsidR="0001102C" w:rsidRPr="00E119C5">
        <w:rPr>
          <w:szCs w:val="22"/>
        </w:rPr>
        <w:t>umieszczonych</w:t>
      </w:r>
      <w:r w:rsidRPr="00E119C5">
        <w:rPr>
          <w:szCs w:val="22"/>
        </w:rPr>
        <w:t xml:space="preserve"> na tablicy ogłoszeń oraz zamieszczonych na stronie internetowej Miejskiej Pracowni Urbanistycznej w Łodzi,</w:t>
      </w:r>
    </w:p>
    <w:p w14:paraId="20A8D639" w14:textId="77777777" w:rsidR="00AA479B" w:rsidRPr="00E119C5" w:rsidRDefault="00AA479B" w:rsidP="00AA479B">
      <w:pPr>
        <w:pStyle w:val="Akapitzlist"/>
        <w:numPr>
          <w:ilvl w:val="0"/>
          <w:numId w:val="18"/>
        </w:numPr>
        <w:jc w:val="both"/>
        <w:rPr>
          <w:szCs w:val="22"/>
        </w:rPr>
      </w:pPr>
      <w:r w:rsidRPr="00E119C5">
        <w:rPr>
          <w:szCs w:val="22"/>
        </w:rPr>
        <w:t xml:space="preserve">umożliwienie składania </w:t>
      </w:r>
      <w:r w:rsidR="00AC3847" w:rsidRPr="00E119C5">
        <w:rPr>
          <w:szCs w:val="22"/>
        </w:rPr>
        <w:t>wniosków do projektu planu</w:t>
      </w:r>
      <w:r w:rsidRPr="00E119C5">
        <w:rPr>
          <w:szCs w:val="22"/>
        </w:rPr>
        <w:t>,</w:t>
      </w:r>
    </w:p>
    <w:p w14:paraId="082F0E9E" w14:textId="77777777" w:rsidR="00AA479B" w:rsidRPr="00E119C5" w:rsidRDefault="00AA479B" w:rsidP="00AA479B">
      <w:pPr>
        <w:pStyle w:val="Akapitzlist"/>
        <w:numPr>
          <w:ilvl w:val="0"/>
          <w:numId w:val="18"/>
        </w:numPr>
        <w:jc w:val="both"/>
        <w:rPr>
          <w:szCs w:val="22"/>
        </w:rPr>
      </w:pPr>
      <w:r w:rsidRPr="00E119C5">
        <w:rPr>
          <w:szCs w:val="22"/>
        </w:rPr>
        <w:t xml:space="preserve">udostępnianie </w:t>
      </w:r>
      <w:r w:rsidR="0090069D" w:rsidRPr="00E119C5">
        <w:rPr>
          <w:szCs w:val="22"/>
        </w:rPr>
        <w:t xml:space="preserve">zainteresowanym </w:t>
      </w:r>
      <w:r w:rsidRPr="00E119C5">
        <w:rPr>
          <w:szCs w:val="22"/>
        </w:rPr>
        <w:t>dokumentacji prac planistycznych przez Miejską Pracownię Urbanistyczną w Łodzi,</w:t>
      </w:r>
    </w:p>
    <w:p w14:paraId="105088EF" w14:textId="77777777" w:rsidR="00AA479B" w:rsidRPr="00E119C5" w:rsidRDefault="00AA479B" w:rsidP="00AA479B">
      <w:pPr>
        <w:pStyle w:val="Akapitzlist"/>
        <w:numPr>
          <w:ilvl w:val="0"/>
          <w:numId w:val="18"/>
        </w:numPr>
        <w:jc w:val="both"/>
        <w:rPr>
          <w:szCs w:val="22"/>
        </w:rPr>
      </w:pPr>
      <w:r w:rsidRPr="00E119C5">
        <w:rPr>
          <w:szCs w:val="22"/>
        </w:rPr>
        <w:t>zamieszcz</w:t>
      </w:r>
      <w:r w:rsidR="0090069D" w:rsidRPr="00E119C5">
        <w:rPr>
          <w:szCs w:val="22"/>
        </w:rPr>
        <w:t>e</w:t>
      </w:r>
      <w:r w:rsidR="000B40B6" w:rsidRPr="00E119C5">
        <w:rPr>
          <w:szCs w:val="22"/>
        </w:rPr>
        <w:t>nie rozstrzygnięcia</w:t>
      </w:r>
      <w:r w:rsidRPr="00E119C5">
        <w:rPr>
          <w:szCs w:val="22"/>
        </w:rPr>
        <w:t xml:space="preserve"> Prezydenta Miasta Łodzi dotycząc</w:t>
      </w:r>
      <w:r w:rsidR="000B40B6" w:rsidRPr="00E119C5">
        <w:rPr>
          <w:szCs w:val="22"/>
        </w:rPr>
        <w:t>ego</w:t>
      </w:r>
      <w:r w:rsidRPr="00E119C5">
        <w:rPr>
          <w:szCs w:val="22"/>
        </w:rPr>
        <w:t xml:space="preserve"> składanych </w:t>
      </w:r>
      <w:r w:rsidR="00C2340B" w:rsidRPr="00E119C5">
        <w:rPr>
          <w:szCs w:val="22"/>
        </w:rPr>
        <w:t xml:space="preserve">wniosków </w:t>
      </w:r>
      <w:r w:rsidRPr="00E119C5">
        <w:rPr>
          <w:szCs w:val="22"/>
        </w:rPr>
        <w:t>w Biuletynie Informacji</w:t>
      </w:r>
      <w:r w:rsidR="0090069D" w:rsidRPr="00E119C5">
        <w:rPr>
          <w:szCs w:val="22"/>
        </w:rPr>
        <w:t xml:space="preserve"> Publicznej Urzędu Miasta Łodzi</w:t>
      </w:r>
      <w:r w:rsidR="00BD6566" w:rsidRPr="00E119C5">
        <w:rPr>
          <w:szCs w:val="22"/>
        </w:rPr>
        <w:t>;</w:t>
      </w:r>
    </w:p>
    <w:p w14:paraId="7CA201E0" w14:textId="77777777" w:rsidR="00AA479B" w:rsidRPr="00E119C5" w:rsidRDefault="00F64D21" w:rsidP="004B4052">
      <w:pPr>
        <w:pStyle w:val="Akapitzlist"/>
        <w:numPr>
          <w:ilvl w:val="0"/>
          <w:numId w:val="20"/>
        </w:numPr>
        <w:adjustRightInd w:val="0"/>
        <w:jc w:val="both"/>
        <w:rPr>
          <w:szCs w:val="22"/>
        </w:rPr>
      </w:pPr>
      <w:r w:rsidRPr="00E119C5">
        <w:rPr>
          <w:szCs w:val="22"/>
        </w:rPr>
        <w:t xml:space="preserve">potrzebę zapewnienia odpowiedniej ilości i jakości wody, do celów zaopatrzenia ludności poprzez </w:t>
      </w:r>
      <w:r w:rsidR="00F35F71" w:rsidRPr="00E119C5">
        <w:rPr>
          <w:szCs w:val="22"/>
        </w:rPr>
        <w:t xml:space="preserve">wykorzystanie </w:t>
      </w:r>
      <w:r w:rsidR="000844B2" w:rsidRPr="00E119C5">
        <w:rPr>
          <w:szCs w:val="22"/>
        </w:rPr>
        <w:t>istniejącej</w:t>
      </w:r>
      <w:r w:rsidRPr="00E119C5">
        <w:rPr>
          <w:szCs w:val="22"/>
        </w:rPr>
        <w:t xml:space="preserve"> sieci wodociągowej</w:t>
      </w:r>
      <w:r w:rsidR="00FD20B1" w:rsidRPr="00E119C5">
        <w:rPr>
          <w:szCs w:val="22"/>
        </w:rPr>
        <w:t xml:space="preserve"> </w:t>
      </w:r>
      <w:r w:rsidR="000844B2" w:rsidRPr="00E119C5">
        <w:rPr>
          <w:szCs w:val="22"/>
        </w:rPr>
        <w:t xml:space="preserve">oraz określenie zasad jej przebudowy i rozbudowy w granicach obszaru objętego </w:t>
      </w:r>
      <w:r w:rsidR="004D27A5" w:rsidRPr="00E119C5">
        <w:rPr>
          <w:szCs w:val="22"/>
        </w:rPr>
        <w:t xml:space="preserve">projektem planu, umożliwiających </w:t>
      </w:r>
      <w:r w:rsidR="00057EB2" w:rsidRPr="00E119C5">
        <w:rPr>
          <w:szCs w:val="22"/>
        </w:rPr>
        <w:t>obsługę wyznaczonych terenów budowlanych</w:t>
      </w:r>
      <w:r w:rsidR="00C96A96" w:rsidRPr="00E119C5">
        <w:rPr>
          <w:szCs w:val="22"/>
        </w:rPr>
        <w:t>.</w:t>
      </w:r>
    </w:p>
    <w:p w14:paraId="6E2EF265" w14:textId="77777777" w:rsidR="00C2340B" w:rsidRPr="00E119C5" w:rsidRDefault="00057EB2" w:rsidP="00F3197F">
      <w:pPr>
        <w:pStyle w:val="Akapitzlist"/>
        <w:numPr>
          <w:ilvl w:val="0"/>
          <w:numId w:val="2"/>
        </w:numPr>
        <w:adjustRightInd w:val="0"/>
        <w:jc w:val="both"/>
        <w:rPr>
          <w:szCs w:val="22"/>
        </w:rPr>
      </w:pPr>
      <w:r w:rsidRPr="00E119C5">
        <w:t xml:space="preserve">Ze względu na brak podstaw wynikających ze stanu faktycznego </w:t>
      </w:r>
      <w:r w:rsidR="007F0EC3" w:rsidRPr="00E119C5">
        <w:t xml:space="preserve">zagospodarowania obszaru </w:t>
      </w:r>
      <w:r w:rsidRPr="00E119C5">
        <w:t>w projekcie planu nie określono</w:t>
      </w:r>
      <w:r w:rsidR="00C2340B" w:rsidRPr="00E119C5">
        <w:rPr>
          <w:szCs w:val="22"/>
        </w:rPr>
        <w:t>:</w:t>
      </w:r>
    </w:p>
    <w:p w14:paraId="1A160EFF" w14:textId="77777777" w:rsidR="00AA479B" w:rsidRPr="00E119C5" w:rsidRDefault="00C2340B" w:rsidP="00BD6566">
      <w:pPr>
        <w:pStyle w:val="Akapitzlist"/>
        <w:numPr>
          <w:ilvl w:val="0"/>
          <w:numId w:val="28"/>
        </w:numPr>
        <w:adjustRightInd w:val="0"/>
        <w:jc w:val="both"/>
        <w:rPr>
          <w:szCs w:val="22"/>
        </w:rPr>
      </w:pPr>
      <w:r w:rsidRPr="00E119C5">
        <w:rPr>
          <w:szCs w:val="22"/>
        </w:rPr>
        <w:t xml:space="preserve">zasad ochrony </w:t>
      </w:r>
      <w:r w:rsidR="00430C1C" w:rsidRPr="00E119C5">
        <w:rPr>
          <w:szCs w:val="22"/>
        </w:rPr>
        <w:t xml:space="preserve">dziedzictwa kulturowego i zabytków, w tym krajobrazów kulturowych, oraz </w:t>
      </w:r>
      <w:r w:rsidR="00126F83" w:rsidRPr="00E119C5">
        <w:rPr>
          <w:szCs w:val="22"/>
        </w:rPr>
        <w:t>dóbr kultury współczesnej;</w:t>
      </w:r>
    </w:p>
    <w:p w14:paraId="5B49FB51" w14:textId="77777777" w:rsidR="00C2340B" w:rsidRPr="00E119C5" w:rsidRDefault="00C2340B" w:rsidP="00BD6566">
      <w:pPr>
        <w:pStyle w:val="Akapitzlist"/>
        <w:numPr>
          <w:ilvl w:val="0"/>
          <w:numId w:val="28"/>
        </w:numPr>
        <w:adjustRightInd w:val="0"/>
        <w:jc w:val="both"/>
        <w:rPr>
          <w:szCs w:val="22"/>
        </w:rPr>
      </w:pPr>
      <w:r w:rsidRPr="00E119C5">
        <w:rPr>
          <w:szCs w:val="22"/>
        </w:rPr>
        <w:t>granic i sposobów zagospodarowania terenów lub obiektów podlegających ochronie, ustalonych na podstawie odrębnych przepisów, w tym terenów górniczych, a  także obszarów szczególnego zagrożenia powodzią oraz obs</w:t>
      </w:r>
      <w:r w:rsidR="00126F83" w:rsidRPr="00E119C5">
        <w:rPr>
          <w:szCs w:val="22"/>
        </w:rPr>
        <w:t>zarów osuwania się mas ziemnych</w:t>
      </w:r>
      <w:r w:rsidR="00A3559E" w:rsidRPr="00E119C5">
        <w:rPr>
          <w:szCs w:val="22"/>
        </w:rPr>
        <w:t>, krajobrazów priorytetowych określonych w audycie krajobrazowym oraz w planach zagospodarowania przestrzennego województwa</w:t>
      </w:r>
      <w:r w:rsidR="00126F83" w:rsidRPr="00E119C5">
        <w:rPr>
          <w:szCs w:val="22"/>
        </w:rPr>
        <w:t>;</w:t>
      </w:r>
    </w:p>
    <w:p w14:paraId="403B327C" w14:textId="0AC623DF" w:rsidR="003C351E" w:rsidRPr="00E119C5" w:rsidRDefault="003C351E" w:rsidP="00BD6566">
      <w:pPr>
        <w:pStyle w:val="Akapitzlist"/>
        <w:numPr>
          <w:ilvl w:val="0"/>
          <w:numId w:val="28"/>
        </w:numPr>
        <w:adjustRightInd w:val="0"/>
        <w:jc w:val="both"/>
        <w:rPr>
          <w:szCs w:val="22"/>
        </w:rPr>
      </w:pPr>
      <w:r w:rsidRPr="00E119C5">
        <w:rPr>
          <w:szCs w:val="22"/>
        </w:rPr>
        <w:t>sposobu i terminu tymczasowego zagospodarowania, u</w:t>
      </w:r>
      <w:r w:rsidR="00BD6566" w:rsidRPr="00E119C5">
        <w:rPr>
          <w:szCs w:val="22"/>
        </w:rPr>
        <w:t>rządzenia i</w:t>
      </w:r>
      <w:r w:rsidR="00D37A30">
        <w:rPr>
          <w:szCs w:val="22"/>
        </w:rPr>
        <w:t xml:space="preserve"> </w:t>
      </w:r>
      <w:r w:rsidR="00BD6566" w:rsidRPr="00E119C5">
        <w:rPr>
          <w:szCs w:val="22"/>
        </w:rPr>
        <w:t>użytkowania terenów.</w:t>
      </w:r>
    </w:p>
    <w:p w14:paraId="3A0C93A4" w14:textId="77777777" w:rsidR="009F3237" w:rsidRPr="00E119C5" w:rsidRDefault="003F2F0A" w:rsidP="0065323F">
      <w:pPr>
        <w:pStyle w:val="Akapitzlist"/>
        <w:numPr>
          <w:ilvl w:val="0"/>
          <w:numId w:val="2"/>
        </w:numPr>
        <w:adjustRightInd w:val="0"/>
        <w:jc w:val="both"/>
        <w:rPr>
          <w:szCs w:val="22"/>
        </w:rPr>
      </w:pPr>
      <w:r w:rsidRPr="00E119C5">
        <w:rPr>
          <w:szCs w:val="22"/>
        </w:rPr>
        <w:t xml:space="preserve">Ustalając przeznaczenie terenu, a także określając sposób zagospodarowania i korzystania z terenu, Prezydent Miasta zważył interes publiczny i interesy prywatne. Ustosunkował się do wniosków </w:t>
      </w:r>
      <w:r w:rsidR="00767109" w:rsidRPr="00E119C5">
        <w:rPr>
          <w:szCs w:val="22"/>
        </w:rPr>
        <w:t>zgłoszonych przez zainteresowane oso</w:t>
      </w:r>
      <w:r w:rsidRPr="00E119C5">
        <w:rPr>
          <w:szCs w:val="22"/>
        </w:rPr>
        <w:t>b</w:t>
      </w:r>
      <w:r w:rsidR="00767109" w:rsidRPr="00E119C5">
        <w:rPr>
          <w:szCs w:val="22"/>
        </w:rPr>
        <w:t>y</w:t>
      </w:r>
      <w:r w:rsidRPr="00E119C5">
        <w:rPr>
          <w:szCs w:val="22"/>
        </w:rPr>
        <w:t xml:space="preserve"> </w:t>
      </w:r>
      <w:r w:rsidR="006C2C8D" w:rsidRPr="00E119C5">
        <w:rPr>
          <w:szCs w:val="22"/>
        </w:rPr>
        <w:t>oraz</w:t>
      </w:r>
      <w:r w:rsidRPr="00E119C5">
        <w:rPr>
          <w:szCs w:val="22"/>
        </w:rPr>
        <w:t xml:space="preserve"> </w:t>
      </w:r>
      <w:r w:rsidR="006C2C8D" w:rsidRPr="00E119C5">
        <w:rPr>
          <w:szCs w:val="22"/>
        </w:rPr>
        <w:t>instytucje</w:t>
      </w:r>
      <w:r w:rsidRPr="00E119C5">
        <w:rPr>
          <w:szCs w:val="22"/>
        </w:rPr>
        <w:t xml:space="preserve"> opiniując</w:t>
      </w:r>
      <w:r w:rsidR="006C2C8D" w:rsidRPr="00E119C5">
        <w:rPr>
          <w:szCs w:val="22"/>
        </w:rPr>
        <w:t>e</w:t>
      </w:r>
      <w:r w:rsidR="00CA0610" w:rsidRPr="00E119C5">
        <w:rPr>
          <w:szCs w:val="22"/>
        </w:rPr>
        <w:t xml:space="preserve"> i </w:t>
      </w:r>
      <w:r w:rsidRPr="00E119C5">
        <w:rPr>
          <w:szCs w:val="22"/>
        </w:rPr>
        <w:t>uzgadniając</w:t>
      </w:r>
      <w:r w:rsidR="006C2C8D" w:rsidRPr="00E119C5">
        <w:rPr>
          <w:szCs w:val="22"/>
        </w:rPr>
        <w:t>e</w:t>
      </w:r>
      <w:r w:rsidR="000C744F" w:rsidRPr="00E119C5">
        <w:rPr>
          <w:szCs w:val="22"/>
        </w:rPr>
        <w:t xml:space="preserve"> projekt dokumentu</w:t>
      </w:r>
      <w:r w:rsidRPr="00E119C5">
        <w:rPr>
          <w:szCs w:val="22"/>
        </w:rPr>
        <w:t>.</w:t>
      </w:r>
    </w:p>
    <w:p w14:paraId="0F88D731" w14:textId="77777777" w:rsidR="009F3237" w:rsidRPr="00E119C5" w:rsidRDefault="00F35F71" w:rsidP="009F3237">
      <w:pPr>
        <w:pStyle w:val="Akapitzlist"/>
        <w:adjustRightInd w:val="0"/>
        <w:ind w:left="360"/>
        <w:jc w:val="both"/>
        <w:rPr>
          <w:szCs w:val="22"/>
        </w:rPr>
      </w:pPr>
      <w:r w:rsidRPr="00E119C5">
        <w:rPr>
          <w:szCs w:val="22"/>
        </w:rPr>
        <w:t>Prezydent Miasta Łodzi r</w:t>
      </w:r>
      <w:r w:rsidR="00CA0610" w:rsidRPr="00E119C5">
        <w:rPr>
          <w:szCs w:val="22"/>
        </w:rPr>
        <w:t>ozpatrz</w:t>
      </w:r>
      <w:r w:rsidRPr="00E119C5">
        <w:rPr>
          <w:szCs w:val="22"/>
        </w:rPr>
        <w:t>ył</w:t>
      </w:r>
      <w:r w:rsidR="00CA0610" w:rsidRPr="00E119C5">
        <w:rPr>
          <w:szCs w:val="22"/>
        </w:rPr>
        <w:t xml:space="preserve"> wniosk</w:t>
      </w:r>
      <w:r w:rsidRPr="00E119C5">
        <w:rPr>
          <w:szCs w:val="22"/>
        </w:rPr>
        <w:t>i</w:t>
      </w:r>
      <w:r w:rsidR="00CA0610" w:rsidRPr="00E119C5">
        <w:rPr>
          <w:szCs w:val="22"/>
        </w:rPr>
        <w:t xml:space="preserve"> </w:t>
      </w:r>
      <w:r w:rsidRPr="00E119C5">
        <w:rPr>
          <w:szCs w:val="22"/>
        </w:rPr>
        <w:t xml:space="preserve">wydając </w:t>
      </w:r>
      <w:r w:rsidR="00CA0610" w:rsidRPr="00E119C5">
        <w:rPr>
          <w:szCs w:val="22"/>
        </w:rPr>
        <w:t xml:space="preserve">zarządzenie </w:t>
      </w:r>
      <w:r w:rsidR="000E0933" w:rsidRPr="00E119C5">
        <w:rPr>
          <w:szCs w:val="22"/>
        </w:rPr>
        <w:t>Nr 3748</w:t>
      </w:r>
      <w:r w:rsidR="005A51E2" w:rsidRPr="00E119C5">
        <w:rPr>
          <w:szCs w:val="22"/>
        </w:rPr>
        <w:t>/VI</w:t>
      </w:r>
      <w:r w:rsidR="00C2340B" w:rsidRPr="00E119C5">
        <w:rPr>
          <w:szCs w:val="22"/>
        </w:rPr>
        <w:t>I</w:t>
      </w:r>
      <w:r w:rsidR="007045C3" w:rsidRPr="00E119C5">
        <w:rPr>
          <w:szCs w:val="22"/>
        </w:rPr>
        <w:t>I/20</w:t>
      </w:r>
      <w:r w:rsidR="005E2001" w:rsidRPr="00E119C5">
        <w:rPr>
          <w:szCs w:val="22"/>
        </w:rPr>
        <w:t xml:space="preserve"> </w:t>
      </w:r>
      <w:r w:rsidR="00D13D73" w:rsidRPr="00E119C5">
        <w:rPr>
          <w:szCs w:val="22"/>
        </w:rPr>
        <w:t>z </w:t>
      </w:r>
      <w:r w:rsidR="000E0933" w:rsidRPr="00E119C5">
        <w:rPr>
          <w:szCs w:val="22"/>
        </w:rPr>
        <w:t>dnia 10</w:t>
      </w:r>
      <w:r w:rsidR="0020137A" w:rsidRPr="00E119C5">
        <w:rPr>
          <w:szCs w:val="22"/>
        </w:rPr>
        <w:t> </w:t>
      </w:r>
      <w:r w:rsidR="000E0933" w:rsidRPr="00E119C5">
        <w:rPr>
          <w:szCs w:val="22"/>
        </w:rPr>
        <w:t xml:space="preserve">kwietnia </w:t>
      </w:r>
      <w:r w:rsidR="007045C3" w:rsidRPr="00E119C5">
        <w:rPr>
          <w:szCs w:val="22"/>
        </w:rPr>
        <w:t>2020</w:t>
      </w:r>
      <w:r w:rsidR="00741C16" w:rsidRPr="00E119C5">
        <w:rPr>
          <w:szCs w:val="22"/>
        </w:rPr>
        <w:t> </w:t>
      </w:r>
      <w:r w:rsidR="0008473F" w:rsidRPr="00E119C5">
        <w:rPr>
          <w:szCs w:val="22"/>
        </w:rPr>
        <w:t>r.</w:t>
      </w:r>
    </w:p>
    <w:p w14:paraId="0FB439C3" w14:textId="77777777" w:rsidR="009C47D1" w:rsidRPr="00E119C5" w:rsidRDefault="007045C3" w:rsidP="00BB5128">
      <w:pPr>
        <w:pStyle w:val="Akapitzlist"/>
        <w:adjustRightInd w:val="0"/>
        <w:ind w:left="360"/>
        <w:jc w:val="both"/>
        <w:rPr>
          <w:szCs w:val="22"/>
        </w:rPr>
      </w:pPr>
      <w:r w:rsidRPr="00E119C5">
        <w:rPr>
          <w:szCs w:val="22"/>
        </w:rPr>
        <w:t>W</w:t>
      </w:r>
      <w:r w:rsidR="00663BC2" w:rsidRPr="00E119C5">
        <w:rPr>
          <w:szCs w:val="22"/>
        </w:rPr>
        <w:t xml:space="preserve"> </w:t>
      </w:r>
      <w:r w:rsidR="004955B3" w:rsidRPr="00E119C5">
        <w:rPr>
          <w:szCs w:val="22"/>
        </w:rPr>
        <w:t xml:space="preserve">projekcie planu uwzględniono ochronę </w:t>
      </w:r>
      <w:r w:rsidR="00231AF9" w:rsidRPr="00E119C5">
        <w:rPr>
          <w:szCs w:val="22"/>
        </w:rPr>
        <w:t xml:space="preserve">dużych kompleksów leśnych </w:t>
      </w:r>
      <w:r w:rsidR="00583202" w:rsidRPr="00E119C5">
        <w:rPr>
          <w:szCs w:val="22"/>
        </w:rPr>
        <w:t xml:space="preserve">oraz </w:t>
      </w:r>
      <w:r w:rsidR="00231AF9" w:rsidRPr="00E119C5">
        <w:rPr>
          <w:szCs w:val="22"/>
        </w:rPr>
        <w:t xml:space="preserve">wskazano </w:t>
      </w:r>
      <w:r w:rsidR="00583202" w:rsidRPr="00E119C5">
        <w:rPr>
          <w:szCs w:val="22"/>
        </w:rPr>
        <w:t>działania związane z ich uzupełnieniem</w:t>
      </w:r>
      <w:r w:rsidR="004955B3" w:rsidRPr="00E119C5">
        <w:rPr>
          <w:szCs w:val="22"/>
        </w:rPr>
        <w:t xml:space="preserve">. </w:t>
      </w:r>
      <w:r w:rsidR="00EE6D00" w:rsidRPr="00E119C5">
        <w:rPr>
          <w:szCs w:val="22"/>
        </w:rPr>
        <w:t xml:space="preserve">Wpływ na sposób rozpatrzenia </w:t>
      </w:r>
      <w:r w:rsidR="00583202" w:rsidRPr="00E119C5">
        <w:rPr>
          <w:szCs w:val="22"/>
        </w:rPr>
        <w:t>wniosków</w:t>
      </w:r>
      <w:r w:rsidR="002A589C" w:rsidRPr="00E119C5">
        <w:rPr>
          <w:szCs w:val="22"/>
        </w:rPr>
        <w:t xml:space="preserve"> do </w:t>
      </w:r>
      <w:r w:rsidR="00EE6D00" w:rsidRPr="00E119C5">
        <w:rPr>
          <w:szCs w:val="22"/>
        </w:rPr>
        <w:t xml:space="preserve">projektu planu miały </w:t>
      </w:r>
      <w:r w:rsidR="00231AF9" w:rsidRPr="00E119C5">
        <w:rPr>
          <w:szCs w:val="22"/>
        </w:rPr>
        <w:t xml:space="preserve">względy </w:t>
      </w:r>
      <w:r w:rsidR="00EE6D00" w:rsidRPr="00E119C5">
        <w:rPr>
          <w:szCs w:val="22"/>
        </w:rPr>
        <w:t>ekonomiczne i społeczne</w:t>
      </w:r>
      <w:r w:rsidR="002A589C" w:rsidRPr="00E119C5">
        <w:rPr>
          <w:szCs w:val="22"/>
        </w:rPr>
        <w:t>, w szczególności wynikające z </w:t>
      </w:r>
      <w:r w:rsidR="00705A5E" w:rsidRPr="00E119C5">
        <w:rPr>
          <w:szCs w:val="22"/>
        </w:rPr>
        <w:t xml:space="preserve">ww. </w:t>
      </w:r>
      <w:r w:rsidR="00231AF9" w:rsidRPr="00E119C5">
        <w:rPr>
          <w:szCs w:val="22"/>
        </w:rPr>
        <w:t xml:space="preserve">potrzeb </w:t>
      </w:r>
      <w:r w:rsidR="00F04EB9" w:rsidRPr="00E119C5">
        <w:rPr>
          <w:szCs w:val="22"/>
        </w:rPr>
        <w:t xml:space="preserve">ochrony </w:t>
      </w:r>
      <w:r w:rsidR="004955B3" w:rsidRPr="00E119C5">
        <w:rPr>
          <w:szCs w:val="22"/>
        </w:rPr>
        <w:t>wartości</w:t>
      </w:r>
      <w:r w:rsidR="00F04EB9" w:rsidRPr="00E119C5">
        <w:rPr>
          <w:szCs w:val="22"/>
        </w:rPr>
        <w:t>owych</w:t>
      </w:r>
      <w:r w:rsidR="00AC3847" w:rsidRPr="00E119C5">
        <w:rPr>
          <w:szCs w:val="22"/>
        </w:rPr>
        <w:t xml:space="preserve"> element</w:t>
      </w:r>
      <w:r w:rsidR="00F04EB9" w:rsidRPr="00E119C5">
        <w:rPr>
          <w:szCs w:val="22"/>
        </w:rPr>
        <w:t>ów</w:t>
      </w:r>
      <w:r w:rsidR="00AC3847" w:rsidRPr="00E119C5">
        <w:rPr>
          <w:szCs w:val="22"/>
        </w:rPr>
        <w:t xml:space="preserve"> zagospodarowania </w:t>
      </w:r>
      <w:r w:rsidR="00D02342" w:rsidRPr="00E119C5">
        <w:rPr>
          <w:szCs w:val="22"/>
        </w:rPr>
        <w:t>w postaci</w:t>
      </w:r>
      <w:r w:rsidR="00433700" w:rsidRPr="00E119C5">
        <w:rPr>
          <w:szCs w:val="22"/>
        </w:rPr>
        <w:t xml:space="preserve"> istniejąc</w:t>
      </w:r>
      <w:r w:rsidR="00D02342" w:rsidRPr="00E119C5">
        <w:rPr>
          <w:szCs w:val="22"/>
        </w:rPr>
        <w:t>ych</w:t>
      </w:r>
      <w:r w:rsidR="00433700" w:rsidRPr="00E119C5">
        <w:rPr>
          <w:szCs w:val="22"/>
        </w:rPr>
        <w:t xml:space="preserve"> </w:t>
      </w:r>
      <w:r w:rsidR="00394820" w:rsidRPr="00E119C5">
        <w:rPr>
          <w:szCs w:val="22"/>
        </w:rPr>
        <w:t>las</w:t>
      </w:r>
      <w:r w:rsidR="00D02342" w:rsidRPr="00E119C5">
        <w:rPr>
          <w:szCs w:val="22"/>
        </w:rPr>
        <w:t xml:space="preserve">ów </w:t>
      </w:r>
      <w:r w:rsidR="00231AF9" w:rsidRPr="00E119C5">
        <w:rPr>
          <w:szCs w:val="22"/>
        </w:rPr>
        <w:t>i ich uzupełnień oraz wyznaczenie</w:t>
      </w:r>
      <w:r w:rsidR="00024B82" w:rsidRPr="00E119C5">
        <w:rPr>
          <w:szCs w:val="22"/>
        </w:rPr>
        <w:t xml:space="preserve"> stref</w:t>
      </w:r>
      <w:r w:rsidR="00074807" w:rsidRPr="00E119C5">
        <w:rPr>
          <w:szCs w:val="22"/>
        </w:rPr>
        <w:t xml:space="preserve"> </w:t>
      </w:r>
      <w:r w:rsidR="00024B82" w:rsidRPr="00E119C5">
        <w:rPr>
          <w:szCs w:val="22"/>
        </w:rPr>
        <w:t xml:space="preserve">zieleni izolacyjnej i </w:t>
      </w:r>
      <w:r w:rsidR="00861CF9" w:rsidRPr="00E119C5">
        <w:rPr>
          <w:szCs w:val="22"/>
        </w:rPr>
        <w:t xml:space="preserve">zieleni wysokiej </w:t>
      </w:r>
      <w:r w:rsidR="00D02342" w:rsidRPr="00E119C5">
        <w:rPr>
          <w:szCs w:val="22"/>
        </w:rPr>
        <w:t xml:space="preserve">wchodzących w skład systemu zieleni izolacyjnej chroniącego </w:t>
      </w:r>
      <w:r w:rsidR="00394820" w:rsidRPr="00E119C5">
        <w:rPr>
          <w:szCs w:val="22"/>
        </w:rPr>
        <w:t>teren</w:t>
      </w:r>
      <w:r w:rsidR="00D02342" w:rsidRPr="00E119C5">
        <w:rPr>
          <w:szCs w:val="22"/>
        </w:rPr>
        <w:t>y sąsiednie</w:t>
      </w:r>
      <w:r w:rsidR="00394820" w:rsidRPr="00E119C5">
        <w:rPr>
          <w:szCs w:val="22"/>
        </w:rPr>
        <w:t xml:space="preserve"> </w:t>
      </w:r>
      <w:r w:rsidR="00433700" w:rsidRPr="00E119C5">
        <w:rPr>
          <w:szCs w:val="22"/>
        </w:rPr>
        <w:t xml:space="preserve">od </w:t>
      </w:r>
      <w:r w:rsidR="00D02342" w:rsidRPr="00E119C5">
        <w:rPr>
          <w:szCs w:val="22"/>
        </w:rPr>
        <w:t xml:space="preserve">oddziaływania </w:t>
      </w:r>
      <w:r w:rsidR="00433700" w:rsidRPr="00E119C5">
        <w:rPr>
          <w:szCs w:val="22"/>
        </w:rPr>
        <w:t>nowych terenów inwestycyjnych o funkcji produkcyjnej</w:t>
      </w:r>
      <w:r w:rsidR="004955B3" w:rsidRPr="00E119C5">
        <w:rPr>
          <w:szCs w:val="22"/>
        </w:rPr>
        <w:t>. Wzięto pod uwagę ustalenia Studium uwarunkowań i kierunków zagospodarowania przestrze</w:t>
      </w:r>
      <w:r w:rsidR="000C744F" w:rsidRPr="00E119C5">
        <w:rPr>
          <w:szCs w:val="22"/>
        </w:rPr>
        <w:t>nnego miasta Łodzi.</w:t>
      </w:r>
    </w:p>
    <w:p w14:paraId="1018A1D8" w14:textId="77777777" w:rsidR="00F131E3" w:rsidRPr="00E119C5" w:rsidRDefault="00593F96" w:rsidP="0065323F">
      <w:pPr>
        <w:pStyle w:val="Akapitzlist"/>
        <w:numPr>
          <w:ilvl w:val="0"/>
          <w:numId w:val="2"/>
        </w:numPr>
        <w:adjustRightInd w:val="0"/>
        <w:jc w:val="both"/>
      </w:pPr>
      <w:r w:rsidRPr="00E119C5">
        <w:rPr>
          <w:szCs w:val="22"/>
        </w:rPr>
        <w:t>Na</w:t>
      </w:r>
      <w:r w:rsidR="00F131E3" w:rsidRPr="00E119C5">
        <w:rPr>
          <w:szCs w:val="22"/>
        </w:rPr>
        <w:t xml:space="preserve"> </w:t>
      </w:r>
      <w:r w:rsidR="00DB1164" w:rsidRPr="00E119C5">
        <w:rPr>
          <w:szCs w:val="22"/>
        </w:rPr>
        <w:t xml:space="preserve">przeważającej części </w:t>
      </w:r>
      <w:r w:rsidR="00BE1EEE" w:rsidRPr="00E119C5">
        <w:rPr>
          <w:szCs w:val="22"/>
        </w:rPr>
        <w:t xml:space="preserve">obszaru objętego </w:t>
      </w:r>
      <w:r w:rsidR="00DB1164" w:rsidRPr="00E119C5">
        <w:rPr>
          <w:szCs w:val="22"/>
        </w:rPr>
        <w:t>projekt</w:t>
      </w:r>
      <w:r w:rsidR="00BE1EEE" w:rsidRPr="00E119C5">
        <w:rPr>
          <w:szCs w:val="22"/>
        </w:rPr>
        <w:t>em</w:t>
      </w:r>
      <w:r w:rsidR="00DB1164" w:rsidRPr="00E119C5">
        <w:rPr>
          <w:szCs w:val="22"/>
        </w:rPr>
        <w:t xml:space="preserve"> </w:t>
      </w:r>
      <w:r w:rsidR="00F131E3" w:rsidRPr="00E119C5">
        <w:rPr>
          <w:szCs w:val="22"/>
        </w:rPr>
        <w:t>plan</w:t>
      </w:r>
      <w:r w:rsidR="00DB1164" w:rsidRPr="00E119C5">
        <w:rPr>
          <w:szCs w:val="22"/>
        </w:rPr>
        <w:t>u</w:t>
      </w:r>
      <w:r w:rsidR="00F131E3" w:rsidRPr="00E119C5">
        <w:rPr>
          <w:szCs w:val="22"/>
        </w:rPr>
        <w:t xml:space="preserve"> wyznaczono </w:t>
      </w:r>
      <w:r w:rsidR="00C376CC" w:rsidRPr="00E119C5">
        <w:rPr>
          <w:szCs w:val="22"/>
        </w:rPr>
        <w:t xml:space="preserve">tereny </w:t>
      </w:r>
      <w:r w:rsidR="00BE1EEE" w:rsidRPr="00E119C5">
        <w:rPr>
          <w:szCs w:val="22"/>
        </w:rPr>
        <w:t xml:space="preserve">inwestycyjne </w:t>
      </w:r>
      <w:r w:rsidR="00C376CC" w:rsidRPr="00E119C5">
        <w:rPr>
          <w:szCs w:val="22"/>
        </w:rPr>
        <w:t xml:space="preserve">pod </w:t>
      </w:r>
      <w:r w:rsidR="00F131E3" w:rsidRPr="00E119C5">
        <w:rPr>
          <w:szCs w:val="22"/>
        </w:rPr>
        <w:t>zabudowę</w:t>
      </w:r>
      <w:r w:rsidR="00DB1164" w:rsidRPr="00E119C5">
        <w:rPr>
          <w:szCs w:val="22"/>
        </w:rPr>
        <w:t xml:space="preserve"> </w:t>
      </w:r>
      <w:r w:rsidR="00433700" w:rsidRPr="00E119C5">
        <w:rPr>
          <w:szCs w:val="22"/>
        </w:rPr>
        <w:t xml:space="preserve">produkcyjną, składy i magazyny wraz z usługami </w:t>
      </w:r>
      <w:r w:rsidR="003836D0" w:rsidRPr="00E119C5">
        <w:rPr>
          <w:szCs w:val="22"/>
        </w:rPr>
        <w:t>związanymi z dział</w:t>
      </w:r>
      <w:r w:rsidR="00BF18BE" w:rsidRPr="00E119C5">
        <w:rPr>
          <w:szCs w:val="22"/>
        </w:rPr>
        <w:t xml:space="preserve">alnością prowadzoną na terenie </w:t>
      </w:r>
      <w:r w:rsidR="00BE1EEE" w:rsidRPr="00E119C5">
        <w:rPr>
          <w:szCs w:val="22"/>
        </w:rPr>
        <w:t xml:space="preserve">oraz </w:t>
      </w:r>
      <w:r w:rsidR="0020137A" w:rsidRPr="00E119C5">
        <w:rPr>
          <w:szCs w:val="22"/>
        </w:rPr>
        <w:t xml:space="preserve">pod </w:t>
      </w:r>
      <w:r w:rsidR="00DB1164" w:rsidRPr="00E119C5">
        <w:rPr>
          <w:szCs w:val="22"/>
        </w:rPr>
        <w:t xml:space="preserve">zabudowę </w:t>
      </w:r>
      <w:r w:rsidR="00F8167F" w:rsidRPr="00E119C5">
        <w:rPr>
          <w:szCs w:val="22"/>
        </w:rPr>
        <w:t>usługową</w:t>
      </w:r>
      <w:r w:rsidR="003836D0" w:rsidRPr="00E119C5">
        <w:rPr>
          <w:szCs w:val="22"/>
        </w:rPr>
        <w:t xml:space="preserve"> zlokalizowaną </w:t>
      </w:r>
      <w:r w:rsidR="0020137A" w:rsidRPr="00E119C5">
        <w:rPr>
          <w:szCs w:val="22"/>
        </w:rPr>
        <w:t>w </w:t>
      </w:r>
      <w:r w:rsidR="00C705BD" w:rsidRPr="00E119C5">
        <w:rPr>
          <w:szCs w:val="22"/>
        </w:rPr>
        <w:t>rejonie Ronda Żołnierzy Wyklętych</w:t>
      </w:r>
      <w:r w:rsidR="00F8167F" w:rsidRPr="00E119C5">
        <w:rPr>
          <w:szCs w:val="22"/>
        </w:rPr>
        <w:t xml:space="preserve">. </w:t>
      </w:r>
      <w:r w:rsidR="00F131E3" w:rsidRPr="00E119C5">
        <w:t xml:space="preserve">Wyznaczając </w:t>
      </w:r>
      <w:r w:rsidR="00195B7E" w:rsidRPr="00E119C5">
        <w:t xml:space="preserve">tereny </w:t>
      </w:r>
      <w:r w:rsidR="00F8167F" w:rsidRPr="00E119C5">
        <w:t xml:space="preserve">pod nową </w:t>
      </w:r>
      <w:r w:rsidR="00F131E3" w:rsidRPr="00E119C5">
        <w:lastRenderedPageBreak/>
        <w:t>zabudowę uwzględniono istniejące elementy wyposażenia technicznego i </w:t>
      </w:r>
      <w:r w:rsidR="00D02ECE" w:rsidRPr="00E119C5">
        <w:t>zagospodarowanie</w:t>
      </w:r>
      <w:r w:rsidR="004F085F" w:rsidRPr="00E119C5">
        <w:t xml:space="preserve"> terenu</w:t>
      </w:r>
      <w:r w:rsidR="00D02ECE" w:rsidRPr="00E119C5">
        <w:t>. Ponadto</w:t>
      </w:r>
      <w:r w:rsidR="00F131E3" w:rsidRPr="00E119C5">
        <w:t>:</w:t>
      </w:r>
    </w:p>
    <w:p w14:paraId="1C059132" w14:textId="34991BF4" w:rsidR="00D02ECE" w:rsidRPr="00E119C5" w:rsidRDefault="00F43597" w:rsidP="0065323F">
      <w:pPr>
        <w:pStyle w:val="Akapitzlist"/>
        <w:numPr>
          <w:ilvl w:val="0"/>
          <w:numId w:val="15"/>
        </w:numPr>
        <w:adjustRightInd w:val="0"/>
        <w:jc w:val="both"/>
      </w:pPr>
      <w:r w:rsidRPr="00E119C5">
        <w:t>w</w:t>
      </w:r>
      <w:r w:rsidR="00F8167F" w:rsidRPr="00E119C5">
        <w:t xml:space="preserve"> celu minimalizowania transportochłonności układu przestrzennego </w:t>
      </w:r>
      <w:r w:rsidR="00A86824" w:rsidRPr="00E119C5">
        <w:t xml:space="preserve">związanego </w:t>
      </w:r>
      <w:r w:rsidR="00024B82" w:rsidRPr="00E119C5">
        <w:t xml:space="preserve">przewidywanym </w:t>
      </w:r>
      <w:r w:rsidR="00A86824" w:rsidRPr="00E119C5">
        <w:t xml:space="preserve">dużym ruchem ciężkich pojazdów kołowych </w:t>
      </w:r>
      <w:r w:rsidR="00D02ECE" w:rsidRPr="00E119C5">
        <w:t>zaprojektowan</w:t>
      </w:r>
      <w:r w:rsidR="004F085F" w:rsidRPr="00E119C5">
        <w:t>o</w:t>
      </w:r>
      <w:r w:rsidR="00D02ECE" w:rsidRPr="00E119C5">
        <w:t xml:space="preserve"> system komunikacyjny </w:t>
      </w:r>
      <w:r w:rsidR="007E2610" w:rsidRPr="00E119C5">
        <w:t>w sposób racjonaln</w:t>
      </w:r>
      <w:r w:rsidR="004F085F" w:rsidRPr="00E119C5">
        <w:t>ie</w:t>
      </w:r>
      <w:r w:rsidR="007E2610" w:rsidRPr="00E119C5">
        <w:t xml:space="preserve"> powiązan</w:t>
      </w:r>
      <w:r w:rsidR="004F085F" w:rsidRPr="00E119C5">
        <w:t>y</w:t>
      </w:r>
      <w:r w:rsidR="00A26743" w:rsidRPr="00E119C5">
        <w:t xml:space="preserve"> </w:t>
      </w:r>
      <w:r w:rsidR="007E2610" w:rsidRPr="00E119C5">
        <w:t>z </w:t>
      </w:r>
      <w:r w:rsidR="00D02ECE" w:rsidRPr="00E119C5">
        <w:t xml:space="preserve">zewnętrznym układem </w:t>
      </w:r>
      <w:r w:rsidR="00BD6566" w:rsidRPr="00E119C5">
        <w:t>drogowym</w:t>
      </w:r>
      <w:r w:rsidR="00A86824" w:rsidRPr="00E119C5">
        <w:t xml:space="preserve">. </w:t>
      </w:r>
      <w:r w:rsidR="00C705BD" w:rsidRPr="00E119C5">
        <w:t>Zaadaptowan</w:t>
      </w:r>
      <w:r w:rsidR="00A139DF" w:rsidRPr="00E119C5">
        <w:t>o</w:t>
      </w:r>
      <w:r w:rsidR="00C705BD" w:rsidRPr="00E119C5">
        <w:t xml:space="preserve"> istniejące ulice </w:t>
      </w:r>
      <w:r w:rsidR="000D1BCF" w:rsidRPr="00E119C5">
        <w:t xml:space="preserve">do parametrów odpowiadających klasie ulic lokalnych </w:t>
      </w:r>
      <w:r w:rsidR="008F0CAB" w:rsidRPr="00E119C5">
        <w:t>i </w:t>
      </w:r>
      <w:r w:rsidR="00A139DF" w:rsidRPr="00E119C5">
        <w:t>dojazdowych (</w:t>
      </w:r>
      <w:r w:rsidR="00241895" w:rsidRPr="00E119C5">
        <w:t xml:space="preserve">ul. Transmisyjna oraz </w:t>
      </w:r>
      <w:r w:rsidR="00A139DF" w:rsidRPr="00E119C5">
        <w:t xml:space="preserve">ul. Nery i ul. Kątna) </w:t>
      </w:r>
      <w:r w:rsidR="000D1BCF" w:rsidRPr="00E119C5">
        <w:t>oraz wyznaczono now</w:t>
      </w:r>
      <w:r w:rsidR="00F27D8A" w:rsidRPr="00E119C5">
        <w:t>ą</w:t>
      </w:r>
      <w:r w:rsidR="000D1BCF" w:rsidRPr="00E119C5">
        <w:t xml:space="preserve"> </w:t>
      </w:r>
      <w:r w:rsidR="00A139DF" w:rsidRPr="00E119C5">
        <w:t>ulic</w:t>
      </w:r>
      <w:r w:rsidR="00F27D8A" w:rsidRPr="00E119C5">
        <w:t>ę</w:t>
      </w:r>
      <w:r w:rsidR="000D1BCF" w:rsidRPr="00E119C5">
        <w:t xml:space="preserve"> zbiorcz</w:t>
      </w:r>
      <w:r w:rsidR="00F27D8A" w:rsidRPr="00E119C5">
        <w:t>ą</w:t>
      </w:r>
      <w:r w:rsidR="000D1BCF" w:rsidRPr="00E119C5">
        <w:t xml:space="preserve"> (przedłużenie ul. </w:t>
      </w:r>
      <w:r w:rsidR="00F90555">
        <w:t xml:space="preserve">Stanisława </w:t>
      </w:r>
      <w:r w:rsidR="000D1BCF" w:rsidRPr="00E119C5">
        <w:t>Przyb</w:t>
      </w:r>
      <w:r w:rsidR="00A139DF" w:rsidRPr="00E119C5">
        <w:t>ysze</w:t>
      </w:r>
      <w:r w:rsidR="000D1BCF" w:rsidRPr="00E119C5">
        <w:t xml:space="preserve">wskiego do al. </w:t>
      </w:r>
      <w:r w:rsidR="00A139DF" w:rsidRPr="00E119C5">
        <w:t>Cezarego Józefiaka),</w:t>
      </w:r>
      <w:r w:rsidR="000D1BCF" w:rsidRPr="00E119C5">
        <w:t xml:space="preserve"> </w:t>
      </w:r>
      <w:r w:rsidR="00BE1EEE" w:rsidRPr="00E119C5">
        <w:t xml:space="preserve">ulicę </w:t>
      </w:r>
      <w:r w:rsidR="00A139DF" w:rsidRPr="00E119C5">
        <w:t xml:space="preserve">lokalną (przedłużenie ul. </w:t>
      </w:r>
      <w:r w:rsidR="00F90555">
        <w:t xml:space="preserve">Stanisława </w:t>
      </w:r>
      <w:r w:rsidR="00A139DF" w:rsidRPr="00E119C5">
        <w:t xml:space="preserve">Przybyszewskiego do autostrady A1) </w:t>
      </w:r>
      <w:r w:rsidR="000D1BCF" w:rsidRPr="00E119C5">
        <w:t xml:space="preserve">i </w:t>
      </w:r>
      <w:r w:rsidR="00BE1EEE" w:rsidRPr="00E119C5">
        <w:t xml:space="preserve">ulicę </w:t>
      </w:r>
      <w:r w:rsidR="000D1BCF" w:rsidRPr="00E119C5">
        <w:t>dojazdow</w:t>
      </w:r>
      <w:r w:rsidR="00A139DF" w:rsidRPr="00E119C5">
        <w:t xml:space="preserve">ą </w:t>
      </w:r>
      <w:r w:rsidR="00915B83" w:rsidRPr="00E119C5">
        <w:t>obsługując</w:t>
      </w:r>
      <w:r w:rsidR="00596E10" w:rsidRPr="00E119C5">
        <w:t>e</w:t>
      </w:r>
      <w:r w:rsidR="00915B83" w:rsidRPr="00E119C5">
        <w:t xml:space="preserve"> nowe tereny inwestycyjne</w:t>
      </w:r>
      <w:r w:rsidR="008F5DF8" w:rsidRPr="00E119C5">
        <w:t xml:space="preserve"> w sąsiedztwie ul.</w:t>
      </w:r>
      <w:r w:rsidR="00374EDE">
        <w:t> </w:t>
      </w:r>
      <w:proofErr w:type="spellStart"/>
      <w:r w:rsidR="008F5DF8" w:rsidRPr="00E119C5">
        <w:t>Rokicińskiej</w:t>
      </w:r>
      <w:proofErr w:type="spellEnd"/>
      <w:r w:rsidR="00BF18BE" w:rsidRPr="00E119C5">
        <w:t>;</w:t>
      </w:r>
    </w:p>
    <w:p w14:paraId="1C9FE7B5" w14:textId="77777777" w:rsidR="007E2610" w:rsidRPr="00E119C5" w:rsidRDefault="00C36FD0" w:rsidP="0065323F">
      <w:pPr>
        <w:pStyle w:val="Akapitzlist"/>
        <w:numPr>
          <w:ilvl w:val="0"/>
          <w:numId w:val="15"/>
        </w:numPr>
        <w:adjustRightInd w:val="0"/>
        <w:jc w:val="both"/>
      </w:pPr>
      <w:r w:rsidRPr="00E119C5">
        <w:t xml:space="preserve">układ drogowy </w:t>
      </w:r>
      <w:r w:rsidR="00BD6566" w:rsidRPr="00E119C5">
        <w:t xml:space="preserve">zaprojektowano </w:t>
      </w:r>
      <w:r w:rsidR="005A1C85" w:rsidRPr="00E119C5">
        <w:t>tak</w:t>
      </w:r>
      <w:r w:rsidR="00457069" w:rsidRPr="00E119C5">
        <w:t>,</w:t>
      </w:r>
      <w:r w:rsidR="005A1C85" w:rsidRPr="00E119C5">
        <w:t xml:space="preserve"> aby środki komunikacji publicznej</w:t>
      </w:r>
      <w:r w:rsidR="004E7942" w:rsidRPr="00E119C5">
        <w:t>,</w:t>
      </w:r>
      <w:r w:rsidR="005A1C85" w:rsidRPr="00E119C5">
        <w:t xml:space="preserve"> jako podstawowe środki transportu</w:t>
      </w:r>
      <w:r w:rsidR="00E03917" w:rsidRPr="00E119C5">
        <w:t xml:space="preserve"> zbiorowego</w:t>
      </w:r>
      <w:r w:rsidR="005C51B7" w:rsidRPr="00E119C5">
        <w:t>,</w:t>
      </w:r>
      <w:r w:rsidR="00E03917" w:rsidRPr="00E119C5">
        <w:t xml:space="preserve"> były dostępne z każdego wyznaczonego w </w:t>
      </w:r>
      <w:r w:rsidR="005A1C85" w:rsidRPr="00E119C5">
        <w:t>projekcie planu terenu inwestycyjnego</w:t>
      </w:r>
      <w:r w:rsidR="00CE3D26" w:rsidRPr="00E119C5">
        <w:t>;</w:t>
      </w:r>
    </w:p>
    <w:p w14:paraId="3D88DB9A" w14:textId="72B55B6C" w:rsidR="00030262" w:rsidRPr="00E119C5" w:rsidRDefault="007E2610" w:rsidP="0065323F">
      <w:pPr>
        <w:pStyle w:val="Akapitzlist"/>
        <w:numPr>
          <w:ilvl w:val="0"/>
          <w:numId w:val="15"/>
        </w:numPr>
        <w:jc w:val="both"/>
      </w:pPr>
      <w:r w:rsidRPr="00E119C5">
        <w:t xml:space="preserve">zapewniono rozwiązania przestrzenne, ułatwiające przemieszczanie się pieszych poprzez </w:t>
      </w:r>
      <w:r w:rsidR="00F43597" w:rsidRPr="00E119C5">
        <w:t xml:space="preserve">wyznaczenie </w:t>
      </w:r>
      <w:r w:rsidR="00596E10" w:rsidRPr="00E119C5">
        <w:t>ulic</w:t>
      </w:r>
      <w:r w:rsidR="00D370B0" w:rsidRPr="00E119C5">
        <w:t xml:space="preserve"> </w:t>
      </w:r>
      <w:r w:rsidR="005714D8" w:rsidRPr="00E119C5">
        <w:t>dojaz</w:t>
      </w:r>
      <w:r w:rsidR="00A3559E" w:rsidRPr="00E119C5">
        <w:t>d</w:t>
      </w:r>
      <w:r w:rsidR="005714D8" w:rsidRPr="00E119C5">
        <w:t>ow</w:t>
      </w:r>
      <w:r w:rsidR="00596E10" w:rsidRPr="00E119C5">
        <w:t xml:space="preserve">ych i lokalnych </w:t>
      </w:r>
      <w:r w:rsidR="00BE1EEE" w:rsidRPr="00E119C5">
        <w:t xml:space="preserve">o parametrach zapewniających </w:t>
      </w:r>
      <w:r w:rsidR="008555B3" w:rsidRPr="00E119C5">
        <w:t xml:space="preserve">swobodny </w:t>
      </w:r>
      <w:r w:rsidR="00EE136B" w:rsidRPr="00E119C5">
        <w:t>dostęp</w:t>
      </w:r>
      <w:r w:rsidR="008555B3" w:rsidRPr="00E119C5">
        <w:t xml:space="preserve"> piesz</w:t>
      </w:r>
      <w:r w:rsidR="00D370B0" w:rsidRPr="00E119C5">
        <w:t xml:space="preserve">y z terenów </w:t>
      </w:r>
      <w:r w:rsidR="00596E10" w:rsidRPr="00E119C5">
        <w:t xml:space="preserve">produkcyjnych </w:t>
      </w:r>
      <w:r w:rsidR="0090629A" w:rsidRPr="00E119C5">
        <w:t>do ulic obsługujących zewnętrzny układ komunikacyjny</w:t>
      </w:r>
      <w:r w:rsidRPr="00E119C5">
        <w:t>;</w:t>
      </w:r>
    </w:p>
    <w:p w14:paraId="465D7C69" w14:textId="77777777" w:rsidR="0085049A" w:rsidRPr="00E119C5" w:rsidRDefault="00B32676" w:rsidP="00E20195">
      <w:pPr>
        <w:pStyle w:val="Akapitzlist"/>
        <w:numPr>
          <w:ilvl w:val="0"/>
          <w:numId w:val="15"/>
        </w:numPr>
        <w:jc w:val="both"/>
      </w:pPr>
      <w:r w:rsidRPr="00E119C5">
        <w:t>w planowaniu</w:t>
      </w:r>
      <w:r w:rsidR="005C51B7" w:rsidRPr="00E119C5">
        <w:t xml:space="preserve"> i lokaliz</w:t>
      </w:r>
      <w:r w:rsidR="00596E10" w:rsidRPr="00E119C5">
        <w:t xml:space="preserve">owaniu nowej zabudowy dążono do </w:t>
      </w:r>
      <w:r w:rsidR="00E80AEA" w:rsidRPr="00E119C5">
        <w:rPr>
          <w:szCs w:val="22"/>
        </w:rPr>
        <w:t xml:space="preserve">racjonalnego wykorzystania </w:t>
      </w:r>
      <w:r w:rsidR="00F12C1F" w:rsidRPr="00E119C5">
        <w:rPr>
          <w:szCs w:val="22"/>
        </w:rPr>
        <w:t xml:space="preserve">nowych terenów inwestycyjnych przeznaczonych pod zabudowę produkcyjną, składową i magazynową </w:t>
      </w:r>
      <w:r w:rsidR="00596E10" w:rsidRPr="00E119C5">
        <w:rPr>
          <w:szCs w:val="22"/>
        </w:rPr>
        <w:t xml:space="preserve">i zabudowę usługową </w:t>
      </w:r>
      <w:r w:rsidR="000A1332" w:rsidRPr="00E119C5">
        <w:rPr>
          <w:szCs w:val="22"/>
        </w:rPr>
        <w:t>wykor</w:t>
      </w:r>
      <w:r w:rsidR="00415EBE" w:rsidRPr="00E119C5">
        <w:rPr>
          <w:szCs w:val="22"/>
        </w:rPr>
        <w:t>zystując walory lokalizacyjne w </w:t>
      </w:r>
      <w:r w:rsidR="000A1332" w:rsidRPr="00E119C5">
        <w:rPr>
          <w:szCs w:val="22"/>
        </w:rPr>
        <w:t>pobliżu</w:t>
      </w:r>
      <w:r w:rsidR="00111708" w:rsidRPr="00E119C5">
        <w:rPr>
          <w:szCs w:val="22"/>
        </w:rPr>
        <w:t xml:space="preserve"> węzła autostradowego Nr 22.</w:t>
      </w:r>
    </w:p>
    <w:p w14:paraId="0B7A9D57" w14:textId="77777777" w:rsidR="00241895" w:rsidRPr="00E119C5" w:rsidRDefault="00241895" w:rsidP="00C47C8A">
      <w:pPr>
        <w:pStyle w:val="Akapitzlist"/>
        <w:jc w:val="both"/>
      </w:pPr>
    </w:p>
    <w:p w14:paraId="79F2DA3C" w14:textId="77777777" w:rsidR="005F644E" w:rsidRPr="00E119C5" w:rsidRDefault="00C47C8A" w:rsidP="0065323F">
      <w:pPr>
        <w:numPr>
          <w:ilvl w:val="0"/>
          <w:numId w:val="1"/>
        </w:numPr>
        <w:autoSpaceDE w:val="0"/>
        <w:autoSpaceDN w:val="0"/>
        <w:spacing w:after="0" w:line="240" w:lineRule="auto"/>
        <w:ind w:left="567" w:hanging="283"/>
        <w:contextualSpacing/>
        <w:jc w:val="both"/>
        <w:rPr>
          <w:rFonts w:eastAsia="Times New Roman"/>
          <w:b/>
          <w:szCs w:val="22"/>
          <w:lang w:eastAsia="pl-PL"/>
        </w:rPr>
      </w:pPr>
      <w:r w:rsidRPr="00E119C5">
        <w:rPr>
          <w:b/>
          <w:szCs w:val="20"/>
          <w:u w:color="000000"/>
        </w:rPr>
        <w:t>Zgodność z wynikami analizy dotyczącej oceny aktualności studium uwarunkowań i kierunków zagospodarowania przestrzennego oraz miejscowych planów zagospodarowania przestrzennego Łodzi oraz sposób uwzględnienia uniwersalnego projektowania</w:t>
      </w:r>
      <w:r w:rsidR="00D61A4D" w:rsidRPr="00E119C5">
        <w:rPr>
          <w:rFonts w:eastAsia="Times New Roman"/>
          <w:b/>
          <w:szCs w:val="22"/>
          <w:lang w:eastAsia="pl-PL"/>
        </w:rPr>
        <w:t>.</w:t>
      </w:r>
    </w:p>
    <w:p w14:paraId="74AB2282" w14:textId="77777777" w:rsidR="00762FA1" w:rsidRPr="00E119C5" w:rsidRDefault="00762FA1" w:rsidP="0065323F">
      <w:pPr>
        <w:autoSpaceDE w:val="0"/>
        <w:autoSpaceDN w:val="0"/>
        <w:spacing w:after="0" w:line="240" w:lineRule="auto"/>
        <w:ind w:left="567"/>
        <w:contextualSpacing/>
        <w:jc w:val="both"/>
        <w:rPr>
          <w:rFonts w:eastAsia="Times New Roman"/>
          <w:b/>
          <w:szCs w:val="22"/>
          <w:lang w:eastAsia="pl-PL"/>
        </w:rPr>
      </w:pPr>
    </w:p>
    <w:p w14:paraId="6457D906" w14:textId="77777777" w:rsidR="00C47C8A" w:rsidRPr="00E119C5" w:rsidRDefault="00C47C8A" w:rsidP="007E1CEC">
      <w:pPr>
        <w:spacing w:before="120" w:after="120" w:line="240" w:lineRule="auto"/>
        <w:ind w:left="283" w:firstLine="227"/>
        <w:jc w:val="both"/>
        <w:rPr>
          <w:rFonts w:eastAsia="Times New Roman"/>
          <w:szCs w:val="20"/>
          <w:u w:color="000000"/>
          <w:lang w:eastAsia="pl-PL" w:bidi="pl-PL"/>
        </w:rPr>
      </w:pPr>
      <w:r w:rsidRPr="00E119C5">
        <w:rPr>
          <w:rFonts w:eastAsia="Times New Roman"/>
          <w:szCs w:val="20"/>
          <w:u w:color="000000"/>
          <w:lang w:eastAsia="pl-PL" w:bidi="pl-PL"/>
        </w:rPr>
        <w:t>Ocena aktualności Studium uwarunkowań i kierunków zagospodarowania przestrzennego oraz miejscowych planów zagospodarowania przestrzennego miasta Łodzi uchwalona uchwałą Nr LXXIX/2113/18 Rady Miejskiej w Łodzi z dnia 14 listopada 2018 r. nie przewiduje konieczności zrewidowania u</w:t>
      </w:r>
      <w:r w:rsidR="00884C14" w:rsidRPr="00E119C5">
        <w:rPr>
          <w:rFonts w:eastAsia="Times New Roman"/>
          <w:szCs w:val="20"/>
          <w:u w:color="000000"/>
          <w:lang w:eastAsia="pl-PL" w:bidi="pl-PL"/>
        </w:rPr>
        <w:t>staleń Studium w odniesieniu do </w:t>
      </w:r>
      <w:r w:rsidRPr="00E119C5">
        <w:rPr>
          <w:rFonts w:eastAsia="Times New Roman"/>
          <w:szCs w:val="20"/>
          <w:u w:color="000000"/>
          <w:lang w:eastAsia="pl-PL" w:bidi="pl-PL"/>
        </w:rPr>
        <w:t>obszaru objętego projektem planu. W związku z powyższym projekt planu jest zgodny z wynikami analizy dotyczącej oceny aktualności Studium  i tym samym  zostają podtrzymane kierunki rozwoju ustalone w Studium. W projekcie planu wprowadzono nakaz dostosowania wskazanych w ustaleniach ogólnych przestrzeni publicznych dla potrzeb osób ze szczególnymi potrzebami w zakresie wynikającym z przepisów odrębnych z zakresu budownictwa z uwzględnieniem zasad uniwersalnego projektowania.</w:t>
      </w:r>
    </w:p>
    <w:p w14:paraId="192DA881" w14:textId="77777777" w:rsidR="001B2816" w:rsidRPr="00E119C5" w:rsidRDefault="001B2816" w:rsidP="008D2796">
      <w:pPr>
        <w:spacing w:after="0" w:line="240" w:lineRule="auto"/>
        <w:jc w:val="both"/>
      </w:pPr>
    </w:p>
    <w:p w14:paraId="07A610DE" w14:textId="77777777" w:rsidR="004837A6" w:rsidRPr="00E119C5" w:rsidRDefault="004837A6" w:rsidP="004837A6">
      <w:pPr>
        <w:pStyle w:val="Akapitzlist"/>
        <w:numPr>
          <w:ilvl w:val="0"/>
          <w:numId w:val="1"/>
        </w:numPr>
        <w:ind w:left="567" w:hanging="283"/>
        <w:jc w:val="both"/>
        <w:rPr>
          <w:b/>
        </w:rPr>
      </w:pPr>
      <w:r w:rsidRPr="00E119C5">
        <w:rPr>
          <w:b/>
        </w:rPr>
        <w:t>Wpływ na finanse publiczne, w tym budżet gminy.</w:t>
      </w:r>
    </w:p>
    <w:p w14:paraId="08E1CA60" w14:textId="77777777" w:rsidR="004837A6" w:rsidRPr="00E119C5" w:rsidRDefault="004837A6" w:rsidP="004837A6">
      <w:pPr>
        <w:pStyle w:val="Akapitzlist"/>
        <w:ind w:left="567"/>
        <w:jc w:val="both"/>
        <w:rPr>
          <w:b/>
        </w:rPr>
      </w:pPr>
    </w:p>
    <w:p w14:paraId="591D816A" w14:textId="77777777" w:rsidR="009C47D1" w:rsidRPr="00E119C5" w:rsidRDefault="00725CDF" w:rsidP="00804DC6">
      <w:pPr>
        <w:spacing w:before="120" w:after="120" w:line="240" w:lineRule="auto"/>
        <w:ind w:left="283" w:firstLine="227"/>
        <w:jc w:val="both"/>
        <w:rPr>
          <w:rFonts w:eastAsia="Times New Roman"/>
          <w:szCs w:val="20"/>
          <w:u w:color="000000"/>
          <w:lang w:eastAsia="pl-PL" w:bidi="pl-PL"/>
        </w:rPr>
      </w:pPr>
      <w:r w:rsidRPr="00E119C5">
        <w:rPr>
          <w:rFonts w:eastAsia="Times New Roman"/>
          <w:szCs w:val="20"/>
          <w:u w:color="000000"/>
          <w:lang w:eastAsia="pl-PL" w:bidi="pl-PL"/>
        </w:rPr>
        <w:t>Prognoza finansowa skutków uchwalenia planu określa potencjalne dochody i wpływy z tytułu uchwalenia miejscowego planu zagospodarowania przestrzennego. Wykonane obliczenia wykazały dodatni wynik finansowy przedsięwzięcia, co oznacza, że</w:t>
      </w:r>
      <w:r w:rsidR="00804DC6" w:rsidRPr="00E119C5">
        <w:rPr>
          <w:rFonts w:eastAsia="Times New Roman"/>
          <w:szCs w:val="20"/>
          <w:u w:color="000000"/>
          <w:lang w:eastAsia="pl-PL" w:bidi="pl-PL"/>
        </w:rPr>
        <w:t xml:space="preserve"> </w:t>
      </w:r>
      <w:r w:rsidR="00804DC6" w:rsidRPr="00E119C5">
        <w:t>dochody generowane przez nowe zagospodarowanie przewyższą wydatki. Największe dochody do budżetu miasta będą stanowić podatki od nieruchomości</w:t>
      </w:r>
      <w:r w:rsidRPr="00E119C5">
        <w:rPr>
          <w:rFonts w:eastAsia="Times New Roman"/>
          <w:szCs w:val="20"/>
          <w:u w:color="000000"/>
          <w:lang w:eastAsia="pl-PL" w:bidi="pl-PL"/>
        </w:rPr>
        <w:t xml:space="preserve">. Prognoza skutków finansowych oparta jest na maksymalnych możliwościach zagospodarowania obszaru objętego planem, faktyczne wartości wydatków i wpływów do budżetu gminy mogą odbiegać od przewidywanych w opracowanej prognozie. Szacunkowe wydatki, jakie </w:t>
      </w:r>
      <w:r w:rsidRPr="00E119C5">
        <w:rPr>
          <w:rFonts w:eastAsia="Times New Roman"/>
          <w:szCs w:val="20"/>
          <w:u w:color="000000"/>
          <w:lang w:eastAsia="pl-PL" w:bidi="pl-PL"/>
        </w:rPr>
        <w:lastRenderedPageBreak/>
        <w:t>poniesie gmina w związku z realizacją ustaleń planu, nie obciążą jej budżetu bezpośrednio po uchwaleniu planu, lecz wynikną po realizacji zaplanowanego w planie miejscowym</w:t>
      </w:r>
      <w:r w:rsidR="00804DC6" w:rsidRPr="00E119C5">
        <w:rPr>
          <w:rFonts w:eastAsia="Times New Roman"/>
          <w:szCs w:val="20"/>
          <w:u w:color="000000"/>
          <w:lang w:eastAsia="pl-PL" w:bidi="pl-PL"/>
        </w:rPr>
        <w:t xml:space="preserve"> </w:t>
      </w:r>
      <w:r w:rsidR="00804DC6" w:rsidRPr="00E119C5">
        <w:t>nabycia terenów oraz realizacji inwestycji z zakresu układu komunikacyjnego i infrastruktury technicznej.</w:t>
      </w:r>
    </w:p>
    <w:sectPr w:rsidR="009C47D1" w:rsidRPr="00E119C5" w:rsidSect="0050246C">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F98B" w14:textId="77777777" w:rsidR="00F66DC2" w:rsidRDefault="00F66DC2" w:rsidP="0092578D">
      <w:pPr>
        <w:spacing w:after="0" w:line="240" w:lineRule="auto"/>
      </w:pPr>
      <w:r>
        <w:separator/>
      </w:r>
    </w:p>
  </w:endnote>
  <w:endnote w:type="continuationSeparator" w:id="0">
    <w:p w14:paraId="69176DED" w14:textId="77777777" w:rsidR="00F66DC2" w:rsidRDefault="00F66DC2" w:rsidP="0092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252668"/>
      <w:docPartObj>
        <w:docPartGallery w:val="Page Numbers (Bottom of Page)"/>
        <w:docPartUnique/>
      </w:docPartObj>
    </w:sdtPr>
    <w:sdtEndPr/>
    <w:sdtContent>
      <w:p w14:paraId="1D392E26" w14:textId="77777777" w:rsidR="0092578D" w:rsidRDefault="0092578D">
        <w:pPr>
          <w:pStyle w:val="Stopka"/>
          <w:jc w:val="right"/>
        </w:pPr>
        <w:r>
          <w:fldChar w:fldCharType="begin"/>
        </w:r>
        <w:r>
          <w:instrText>PAGE   \* MERGEFORMAT</w:instrText>
        </w:r>
        <w:r>
          <w:fldChar w:fldCharType="separate"/>
        </w:r>
        <w:r w:rsidR="00E119C5">
          <w:rPr>
            <w:noProof/>
          </w:rPr>
          <w:t>8</w:t>
        </w:r>
        <w:r>
          <w:fldChar w:fldCharType="end"/>
        </w:r>
      </w:p>
    </w:sdtContent>
  </w:sdt>
  <w:p w14:paraId="35AC277F" w14:textId="77777777" w:rsidR="0092578D" w:rsidRDefault="009257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90A" w14:textId="77777777" w:rsidR="00F66DC2" w:rsidRDefault="00F66DC2" w:rsidP="0092578D">
      <w:pPr>
        <w:spacing w:after="0" w:line="240" w:lineRule="auto"/>
      </w:pPr>
      <w:r>
        <w:separator/>
      </w:r>
    </w:p>
  </w:footnote>
  <w:footnote w:type="continuationSeparator" w:id="0">
    <w:p w14:paraId="4C8452F1" w14:textId="77777777" w:rsidR="00F66DC2" w:rsidRDefault="00F66DC2" w:rsidP="00925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955"/>
    <w:multiLevelType w:val="hybridMultilevel"/>
    <w:tmpl w:val="7F8EF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EA7C56"/>
    <w:multiLevelType w:val="hybridMultilevel"/>
    <w:tmpl w:val="977CEF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1A229CB"/>
    <w:multiLevelType w:val="hybridMultilevel"/>
    <w:tmpl w:val="187463A8"/>
    <w:lvl w:ilvl="0" w:tplc="04150013">
      <w:start w:val="1"/>
      <w:numFmt w:val="upperRoman"/>
      <w:lvlText w:val="%1."/>
      <w:lvlJc w:val="righ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2C0709A"/>
    <w:multiLevelType w:val="hybridMultilevel"/>
    <w:tmpl w:val="36B2B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E10710"/>
    <w:multiLevelType w:val="hybridMultilevel"/>
    <w:tmpl w:val="B762D7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89701B"/>
    <w:multiLevelType w:val="hybridMultilevel"/>
    <w:tmpl w:val="D250F966"/>
    <w:lvl w:ilvl="0" w:tplc="B434B04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22D03195"/>
    <w:multiLevelType w:val="hybridMultilevel"/>
    <w:tmpl w:val="EFEA9C3E"/>
    <w:lvl w:ilvl="0" w:tplc="52C0E0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FC1BE0"/>
    <w:multiLevelType w:val="hybridMultilevel"/>
    <w:tmpl w:val="449C62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7F733BD"/>
    <w:multiLevelType w:val="hybridMultilevel"/>
    <w:tmpl w:val="0B54FDFC"/>
    <w:lvl w:ilvl="0" w:tplc="1A404C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27B1C32"/>
    <w:multiLevelType w:val="hybridMultilevel"/>
    <w:tmpl w:val="B762D7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2E219C6"/>
    <w:multiLevelType w:val="hybridMultilevel"/>
    <w:tmpl w:val="115C4D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4292800"/>
    <w:multiLevelType w:val="hybridMultilevel"/>
    <w:tmpl w:val="7480D1E6"/>
    <w:lvl w:ilvl="0" w:tplc="06428364">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45481241"/>
    <w:multiLevelType w:val="hybridMultilevel"/>
    <w:tmpl w:val="6FD6BF82"/>
    <w:lvl w:ilvl="0" w:tplc="869C8D58">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F577281"/>
    <w:multiLevelType w:val="hybridMultilevel"/>
    <w:tmpl w:val="2E6E787A"/>
    <w:lvl w:ilvl="0" w:tplc="06428364">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1446FC5"/>
    <w:multiLevelType w:val="hybridMultilevel"/>
    <w:tmpl w:val="93EA08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21F409F"/>
    <w:multiLevelType w:val="hybridMultilevel"/>
    <w:tmpl w:val="A2AAF2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57007482"/>
    <w:multiLevelType w:val="hybridMultilevel"/>
    <w:tmpl w:val="DBB439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5B3A7DB3"/>
    <w:multiLevelType w:val="hybridMultilevel"/>
    <w:tmpl w:val="7F8EF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2011CAC"/>
    <w:multiLevelType w:val="hybridMultilevel"/>
    <w:tmpl w:val="61A6812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62384BA1"/>
    <w:multiLevelType w:val="hybridMultilevel"/>
    <w:tmpl w:val="36B2B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F71E86"/>
    <w:multiLevelType w:val="hybridMultilevel"/>
    <w:tmpl w:val="1F36C80A"/>
    <w:lvl w:ilvl="0" w:tplc="0E9E0EC6">
      <w:start w:val="1"/>
      <w:numFmt w:val="lowerLetter"/>
      <w:lvlText w:val="%1)"/>
      <w:lvlJc w:val="left"/>
      <w:pPr>
        <w:ind w:left="664"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abstractNum w:abstractNumId="21" w15:restartNumberingAfterBreak="0">
    <w:nsid w:val="66D832A8"/>
    <w:multiLevelType w:val="hybridMultilevel"/>
    <w:tmpl w:val="415CB4AE"/>
    <w:lvl w:ilvl="0" w:tplc="0642836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173166"/>
    <w:multiLevelType w:val="hybridMultilevel"/>
    <w:tmpl w:val="36B2B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A82F75"/>
    <w:multiLevelType w:val="hybridMultilevel"/>
    <w:tmpl w:val="D58870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0455B80"/>
    <w:multiLevelType w:val="hybridMultilevel"/>
    <w:tmpl w:val="D2827982"/>
    <w:lvl w:ilvl="0" w:tplc="04150011">
      <w:start w:val="1"/>
      <w:numFmt w:val="decimal"/>
      <w:lvlText w:val="%1)"/>
      <w:lvlJc w:val="left"/>
      <w:pPr>
        <w:tabs>
          <w:tab w:val="num" w:pos="360"/>
        </w:tabs>
        <w:ind w:left="360" w:hanging="360"/>
      </w:pPr>
      <w:rPr>
        <w:rFonts w:cs="Times New Roman"/>
      </w:rPr>
    </w:lvl>
    <w:lvl w:ilvl="1" w:tplc="8252F956">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283CFCBA">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EA686B"/>
    <w:multiLevelType w:val="hybridMultilevel"/>
    <w:tmpl w:val="7F8EF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A3C3077"/>
    <w:multiLevelType w:val="hybridMultilevel"/>
    <w:tmpl w:val="DEC487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C046E18"/>
    <w:multiLevelType w:val="hybridMultilevel"/>
    <w:tmpl w:val="DEC487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
  </w:num>
  <w:num w:numId="2">
    <w:abstractNumId w:val="14"/>
  </w:num>
  <w:num w:numId="3">
    <w:abstractNumId w:val="3"/>
  </w:num>
  <w:num w:numId="4">
    <w:abstractNumId w:val="9"/>
  </w:num>
  <w:num w:numId="5">
    <w:abstractNumId w:val="23"/>
  </w:num>
  <w:num w:numId="6">
    <w:abstractNumId w:val="0"/>
  </w:num>
  <w:num w:numId="7">
    <w:abstractNumId w:val="1"/>
  </w:num>
  <w:num w:numId="8">
    <w:abstractNumId w:val="18"/>
  </w:num>
  <w:num w:numId="9">
    <w:abstractNumId w:val="16"/>
  </w:num>
  <w:num w:numId="10">
    <w:abstractNumId w:val="26"/>
  </w:num>
  <w:num w:numId="11">
    <w:abstractNumId w:val="7"/>
  </w:num>
  <w:num w:numId="12">
    <w:abstractNumId w:val="27"/>
  </w:num>
  <w:num w:numId="13">
    <w:abstractNumId w:val="11"/>
  </w:num>
  <w:num w:numId="14">
    <w:abstractNumId w:val="5"/>
  </w:num>
  <w:num w:numId="15">
    <w:abstractNumId w:val="6"/>
  </w:num>
  <w:num w:numId="16">
    <w:abstractNumId w:val="21"/>
  </w:num>
  <w:num w:numId="17">
    <w:abstractNumId w:val="13"/>
  </w:num>
  <w:num w:numId="18">
    <w:abstractNumId w:val="10"/>
  </w:num>
  <w:num w:numId="19">
    <w:abstractNumId w:val="25"/>
  </w:num>
  <w:num w:numId="20">
    <w:abstractNumId w:val="22"/>
  </w:num>
  <w:num w:numId="21">
    <w:abstractNumId w:val="8"/>
  </w:num>
  <w:num w:numId="22">
    <w:abstractNumId w:val="4"/>
  </w:num>
  <w:num w:numId="23">
    <w:abstractNumId w:val="15"/>
  </w:num>
  <w:num w:numId="24">
    <w:abstractNumId w:val="17"/>
  </w:num>
  <w:num w:numId="25">
    <w:abstractNumId w:val="12"/>
  </w:num>
  <w:num w:numId="26">
    <w:abstractNumId w:val="20"/>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296"/>
    <w:rsid w:val="0000329F"/>
    <w:rsid w:val="00004622"/>
    <w:rsid w:val="00004A11"/>
    <w:rsid w:val="00004FCB"/>
    <w:rsid w:val="00004FD4"/>
    <w:rsid w:val="0001102C"/>
    <w:rsid w:val="00017B2B"/>
    <w:rsid w:val="0002035B"/>
    <w:rsid w:val="000222E2"/>
    <w:rsid w:val="0002316D"/>
    <w:rsid w:val="00024B82"/>
    <w:rsid w:val="00026451"/>
    <w:rsid w:val="00030262"/>
    <w:rsid w:val="0003095A"/>
    <w:rsid w:val="00031BE3"/>
    <w:rsid w:val="00031EF2"/>
    <w:rsid w:val="00032F04"/>
    <w:rsid w:val="000425AA"/>
    <w:rsid w:val="0004408C"/>
    <w:rsid w:val="00044850"/>
    <w:rsid w:val="00046051"/>
    <w:rsid w:val="000513C1"/>
    <w:rsid w:val="00057EB2"/>
    <w:rsid w:val="0006304A"/>
    <w:rsid w:val="00063393"/>
    <w:rsid w:val="000637A0"/>
    <w:rsid w:val="00073320"/>
    <w:rsid w:val="00074807"/>
    <w:rsid w:val="000804EF"/>
    <w:rsid w:val="00080F6C"/>
    <w:rsid w:val="000844B2"/>
    <w:rsid w:val="0008473F"/>
    <w:rsid w:val="0009050C"/>
    <w:rsid w:val="0009745E"/>
    <w:rsid w:val="000A1332"/>
    <w:rsid w:val="000A3DEA"/>
    <w:rsid w:val="000A3EE5"/>
    <w:rsid w:val="000B1A5C"/>
    <w:rsid w:val="000B40B6"/>
    <w:rsid w:val="000B56FD"/>
    <w:rsid w:val="000C2272"/>
    <w:rsid w:val="000C28D9"/>
    <w:rsid w:val="000C3514"/>
    <w:rsid w:val="000C744F"/>
    <w:rsid w:val="000C77C2"/>
    <w:rsid w:val="000C7E45"/>
    <w:rsid w:val="000D1BCF"/>
    <w:rsid w:val="000D4B42"/>
    <w:rsid w:val="000E0933"/>
    <w:rsid w:val="000E1997"/>
    <w:rsid w:val="000E5A76"/>
    <w:rsid w:val="000F0BED"/>
    <w:rsid w:val="000F44DF"/>
    <w:rsid w:val="000F50FD"/>
    <w:rsid w:val="000F6B51"/>
    <w:rsid w:val="00100E64"/>
    <w:rsid w:val="00102BAA"/>
    <w:rsid w:val="00107961"/>
    <w:rsid w:val="001110C6"/>
    <w:rsid w:val="00111708"/>
    <w:rsid w:val="0011542C"/>
    <w:rsid w:val="00115439"/>
    <w:rsid w:val="00121F68"/>
    <w:rsid w:val="001251F0"/>
    <w:rsid w:val="0012564B"/>
    <w:rsid w:val="00126F83"/>
    <w:rsid w:val="001374ED"/>
    <w:rsid w:val="001423E0"/>
    <w:rsid w:val="0014699C"/>
    <w:rsid w:val="00147B4B"/>
    <w:rsid w:val="00147B90"/>
    <w:rsid w:val="00147D38"/>
    <w:rsid w:val="001516B4"/>
    <w:rsid w:val="00152A0E"/>
    <w:rsid w:val="00163681"/>
    <w:rsid w:val="001645E8"/>
    <w:rsid w:val="00166A0B"/>
    <w:rsid w:val="001713D1"/>
    <w:rsid w:val="001717A0"/>
    <w:rsid w:val="001728AD"/>
    <w:rsid w:val="00172C7F"/>
    <w:rsid w:val="00177C8A"/>
    <w:rsid w:val="00180FA2"/>
    <w:rsid w:val="0018232E"/>
    <w:rsid w:val="0019540F"/>
    <w:rsid w:val="00195B7E"/>
    <w:rsid w:val="00197760"/>
    <w:rsid w:val="001A0250"/>
    <w:rsid w:val="001A4371"/>
    <w:rsid w:val="001A467D"/>
    <w:rsid w:val="001A58B9"/>
    <w:rsid w:val="001A62E3"/>
    <w:rsid w:val="001A6F86"/>
    <w:rsid w:val="001B2102"/>
    <w:rsid w:val="001B2816"/>
    <w:rsid w:val="001B2D4B"/>
    <w:rsid w:val="001B3705"/>
    <w:rsid w:val="001B3DC7"/>
    <w:rsid w:val="001B481F"/>
    <w:rsid w:val="001C0F92"/>
    <w:rsid w:val="001C11F1"/>
    <w:rsid w:val="001C54B1"/>
    <w:rsid w:val="001D4244"/>
    <w:rsid w:val="001E0B32"/>
    <w:rsid w:val="001E0EC2"/>
    <w:rsid w:val="001E370B"/>
    <w:rsid w:val="001E7A9B"/>
    <w:rsid w:val="001F249B"/>
    <w:rsid w:val="001F5657"/>
    <w:rsid w:val="001F6906"/>
    <w:rsid w:val="0020137A"/>
    <w:rsid w:val="00201C2C"/>
    <w:rsid w:val="00201ED5"/>
    <w:rsid w:val="0020392B"/>
    <w:rsid w:val="00212C63"/>
    <w:rsid w:val="002168D3"/>
    <w:rsid w:val="00217105"/>
    <w:rsid w:val="00220A3D"/>
    <w:rsid w:val="0022447D"/>
    <w:rsid w:val="002265C1"/>
    <w:rsid w:val="00230A3C"/>
    <w:rsid w:val="0023100D"/>
    <w:rsid w:val="00231AF9"/>
    <w:rsid w:val="0023240E"/>
    <w:rsid w:val="00232FC6"/>
    <w:rsid w:val="0023507C"/>
    <w:rsid w:val="00235920"/>
    <w:rsid w:val="00235E9A"/>
    <w:rsid w:val="00237AF4"/>
    <w:rsid w:val="002415D8"/>
    <w:rsid w:val="00241895"/>
    <w:rsid w:val="00253A7C"/>
    <w:rsid w:val="00257676"/>
    <w:rsid w:val="002600C7"/>
    <w:rsid w:val="0026197E"/>
    <w:rsid w:val="00270580"/>
    <w:rsid w:val="00276DEF"/>
    <w:rsid w:val="00277EA3"/>
    <w:rsid w:val="00277ED2"/>
    <w:rsid w:val="00286DE2"/>
    <w:rsid w:val="0028786C"/>
    <w:rsid w:val="00296FD6"/>
    <w:rsid w:val="002A589C"/>
    <w:rsid w:val="002B0891"/>
    <w:rsid w:val="002C4F83"/>
    <w:rsid w:val="002C65CA"/>
    <w:rsid w:val="002D7AA1"/>
    <w:rsid w:val="002E14CF"/>
    <w:rsid w:val="002E3B36"/>
    <w:rsid w:val="002E593E"/>
    <w:rsid w:val="002F230A"/>
    <w:rsid w:val="002F4D40"/>
    <w:rsid w:val="00310026"/>
    <w:rsid w:val="00313C57"/>
    <w:rsid w:val="003148CD"/>
    <w:rsid w:val="003159A7"/>
    <w:rsid w:val="003204BD"/>
    <w:rsid w:val="00322ACC"/>
    <w:rsid w:val="00322E84"/>
    <w:rsid w:val="003353EF"/>
    <w:rsid w:val="00337819"/>
    <w:rsid w:val="0034180C"/>
    <w:rsid w:val="003446CE"/>
    <w:rsid w:val="0034553E"/>
    <w:rsid w:val="00353EA5"/>
    <w:rsid w:val="0036089C"/>
    <w:rsid w:val="00362B50"/>
    <w:rsid w:val="00366952"/>
    <w:rsid w:val="00371BBE"/>
    <w:rsid w:val="00374EDE"/>
    <w:rsid w:val="003759B6"/>
    <w:rsid w:val="003778D6"/>
    <w:rsid w:val="00380274"/>
    <w:rsid w:val="00381B7B"/>
    <w:rsid w:val="003836D0"/>
    <w:rsid w:val="00384828"/>
    <w:rsid w:val="003860D8"/>
    <w:rsid w:val="00394741"/>
    <w:rsid w:val="00394820"/>
    <w:rsid w:val="003A341E"/>
    <w:rsid w:val="003A3A5B"/>
    <w:rsid w:val="003B1A49"/>
    <w:rsid w:val="003B2B7D"/>
    <w:rsid w:val="003B7DE9"/>
    <w:rsid w:val="003C351E"/>
    <w:rsid w:val="003C4160"/>
    <w:rsid w:val="003C4524"/>
    <w:rsid w:val="003C62D1"/>
    <w:rsid w:val="003D73F1"/>
    <w:rsid w:val="003E17A2"/>
    <w:rsid w:val="003E1B95"/>
    <w:rsid w:val="003F2F0A"/>
    <w:rsid w:val="003F31B3"/>
    <w:rsid w:val="004036B2"/>
    <w:rsid w:val="00404345"/>
    <w:rsid w:val="00404A5E"/>
    <w:rsid w:val="00411A88"/>
    <w:rsid w:val="00415EBE"/>
    <w:rsid w:val="00421DA3"/>
    <w:rsid w:val="00423E40"/>
    <w:rsid w:val="00424F14"/>
    <w:rsid w:val="00427F97"/>
    <w:rsid w:val="00430C1C"/>
    <w:rsid w:val="00433700"/>
    <w:rsid w:val="004442B5"/>
    <w:rsid w:val="00450368"/>
    <w:rsid w:val="00451CE7"/>
    <w:rsid w:val="0045323E"/>
    <w:rsid w:val="0045448B"/>
    <w:rsid w:val="00454BE3"/>
    <w:rsid w:val="00457069"/>
    <w:rsid w:val="004611E7"/>
    <w:rsid w:val="00467316"/>
    <w:rsid w:val="0047275F"/>
    <w:rsid w:val="0047307C"/>
    <w:rsid w:val="00477191"/>
    <w:rsid w:val="00480C05"/>
    <w:rsid w:val="0048203E"/>
    <w:rsid w:val="004837A6"/>
    <w:rsid w:val="0049050B"/>
    <w:rsid w:val="00493B47"/>
    <w:rsid w:val="004955B3"/>
    <w:rsid w:val="004A2F54"/>
    <w:rsid w:val="004A3A44"/>
    <w:rsid w:val="004B4052"/>
    <w:rsid w:val="004B517E"/>
    <w:rsid w:val="004B6BDA"/>
    <w:rsid w:val="004C1318"/>
    <w:rsid w:val="004C3350"/>
    <w:rsid w:val="004D27A5"/>
    <w:rsid w:val="004E200B"/>
    <w:rsid w:val="004E7942"/>
    <w:rsid w:val="004F085F"/>
    <w:rsid w:val="004F4947"/>
    <w:rsid w:val="004F7C3E"/>
    <w:rsid w:val="0050246C"/>
    <w:rsid w:val="00512959"/>
    <w:rsid w:val="0051301E"/>
    <w:rsid w:val="005145E2"/>
    <w:rsid w:val="0051512E"/>
    <w:rsid w:val="005151E4"/>
    <w:rsid w:val="00515A28"/>
    <w:rsid w:val="0052543B"/>
    <w:rsid w:val="005304F8"/>
    <w:rsid w:val="00541A01"/>
    <w:rsid w:val="00541EC1"/>
    <w:rsid w:val="005435F0"/>
    <w:rsid w:val="00550F12"/>
    <w:rsid w:val="00551636"/>
    <w:rsid w:val="00555C21"/>
    <w:rsid w:val="00557462"/>
    <w:rsid w:val="005608AE"/>
    <w:rsid w:val="00560FE8"/>
    <w:rsid w:val="00562C8C"/>
    <w:rsid w:val="005714D8"/>
    <w:rsid w:val="005755FF"/>
    <w:rsid w:val="00577253"/>
    <w:rsid w:val="00583202"/>
    <w:rsid w:val="005863B9"/>
    <w:rsid w:val="0059233A"/>
    <w:rsid w:val="00593F96"/>
    <w:rsid w:val="00596E10"/>
    <w:rsid w:val="00597F46"/>
    <w:rsid w:val="005A0899"/>
    <w:rsid w:val="005A1C85"/>
    <w:rsid w:val="005A2CD8"/>
    <w:rsid w:val="005A51E2"/>
    <w:rsid w:val="005A573B"/>
    <w:rsid w:val="005C3AA6"/>
    <w:rsid w:val="005C4ECA"/>
    <w:rsid w:val="005C51B7"/>
    <w:rsid w:val="005C7D01"/>
    <w:rsid w:val="005C7DCC"/>
    <w:rsid w:val="005D228F"/>
    <w:rsid w:val="005D6EEC"/>
    <w:rsid w:val="005E2001"/>
    <w:rsid w:val="005E4C6C"/>
    <w:rsid w:val="005F11AE"/>
    <w:rsid w:val="005F3300"/>
    <w:rsid w:val="005F644E"/>
    <w:rsid w:val="005F6D52"/>
    <w:rsid w:val="00600729"/>
    <w:rsid w:val="00603FDC"/>
    <w:rsid w:val="00607F98"/>
    <w:rsid w:val="00610012"/>
    <w:rsid w:val="00610F9F"/>
    <w:rsid w:val="00613421"/>
    <w:rsid w:val="0061505D"/>
    <w:rsid w:val="00620A5D"/>
    <w:rsid w:val="00624147"/>
    <w:rsid w:val="0062448B"/>
    <w:rsid w:val="006253C7"/>
    <w:rsid w:val="006260D0"/>
    <w:rsid w:val="00626EA0"/>
    <w:rsid w:val="0063030E"/>
    <w:rsid w:val="00630971"/>
    <w:rsid w:val="00632FEB"/>
    <w:rsid w:val="0064237B"/>
    <w:rsid w:val="0064430B"/>
    <w:rsid w:val="00644B51"/>
    <w:rsid w:val="0064725E"/>
    <w:rsid w:val="006521C0"/>
    <w:rsid w:val="0065323F"/>
    <w:rsid w:val="0065474E"/>
    <w:rsid w:val="006561E3"/>
    <w:rsid w:val="0065626F"/>
    <w:rsid w:val="00656F04"/>
    <w:rsid w:val="006572E9"/>
    <w:rsid w:val="00663BC2"/>
    <w:rsid w:val="0066600C"/>
    <w:rsid w:val="00666691"/>
    <w:rsid w:val="0067301E"/>
    <w:rsid w:val="006759A9"/>
    <w:rsid w:val="00675E88"/>
    <w:rsid w:val="00686FE9"/>
    <w:rsid w:val="006904EF"/>
    <w:rsid w:val="00692AB8"/>
    <w:rsid w:val="00692E30"/>
    <w:rsid w:val="00695555"/>
    <w:rsid w:val="006A3957"/>
    <w:rsid w:val="006A6F0F"/>
    <w:rsid w:val="006B178D"/>
    <w:rsid w:val="006B2CC9"/>
    <w:rsid w:val="006B3368"/>
    <w:rsid w:val="006B3F68"/>
    <w:rsid w:val="006C04DC"/>
    <w:rsid w:val="006C09BE"/>
    <w:rsid w:val="006C2C8D"/>
    <w:rsid w:val="006C77B9"/>
    <w:rsid w:val="006D2285"/>
    <w:rsid w:val="006D2FB8"/>
    <w:rsid w:val="006E0E4F"/>
    <w:rsid w:val="006E10F6"/>
    <w:rsid w:val="006E25EE"/>
    <w:rsid w:val="006E3956"/>
    <w:rsid w:val="006E799D"/>
    <w:rsid w:val="006F0174"/>
    <w:rsid w:val="006F2A0E"/>
    <w:rsid w:val="006F3150"/>
    <w:rsid w:val="006F535E"/>
    <w:rsid w:val="00700A07"/>
    <w:rsid w:val="007045C3"/>
    <w:rsid w:val="00705A5E"/>
    <w:rsid w:val="00710F97"/>
    <w:rsid w:val="00711275"/>
    <w:rsid w:val="007113DD"/>
    <w:rsid w:val="00713DD6"/>
    <w:rsid w:val="00715975"/>
    <w:rsid w:val="0071640D"/>
    <w:rsid w:val="00720B77"/>
    <w:rsid w:val="0072244F"/>
    <w:rsid w:val="00723CFC"/>
    <w:rsid w:val="007245AB"/>
    <w:rsid w:val="00724961"/>
    <w:rsid w:val="00725CDF"/>
    <w:rsid w:val="00725EDC"/>
    <w:rsid w:val="00727103"/>
    <w:rsid w:val="007379A5"/>
    <w:rsid w:val="00741C16"/>
    <w:rsid w:val="00753D5C"/>
    <w:rsid w:val="00755A7F"/>
    <w:rsid w:val="00755C6C"/>
    <w:rsid w:val="00756455"/>
    <w:rsid w:val="00762FA1"/>
    <w:rsid w:val="00763A3C"/>
    <w:rsid w:val="00767109"/>
    <w:rsid w:val="0078060E"/>
    <w:rsid w:val="00783B95"/>
    <w:rsid w:val="00785F9A"/>
    <w:rsid w:val="0079066B"/>
    <w:rsid w:val="007936B9"/>
    <w:rsid w:val="00793790"/>
    <w:rsid w:val="00794C7E"/>
    <w:rsid w:val="007953AC"/>
    <w:rsid w:val="00797BB0"/>
    <w:rsid w:val="007C0822"/>
    <w:rsid w:val="007C5CF3"/>
    <w:rsid w:val="007C5E16"/>
    <w:rsid w:val="007C7695"/>
    <w:rsid w:val="007D0E5E"/>
    <w:rsid w:val="007D314C"/>
    <w:rsid w:val="007E1CEC"/>
    <w:rsid w:val="007E2610"/>
    <w:rsid w:val="007E6076"/>
    <w:rsid w:val="007E7FD2"/>
    <w:rsid w:val="007F0EC3"/>
    <w:rsid w:val="007F2252"/>
    <w:rsid w:val="007F2981"/>
    <w:rsid w:val="007F5849"/>
    <w:rsid w:val="007F5D56"/>
    <w:rsid w:val="00804DC6"/>
    <w:rsid w:val="008125FA"/>
    <w:rsid w:val="0081491B"/>
    <w:rsid w:val="00822170"/>
    <w:rsid w:val="00824D1A"/>
    <w:rsid w:val="00830821"/>
    <w:rsid w:val="00830CAE"/>
    <w:rsid w:val="00837984"/>
    <w:rsid w:val="00841D15"/>
    <w:rsid w:val="00842B2A"/>
    <w:rsid w:val="00843571"/>
    <w:rsid w:val="00844BDA"/>
    <w:rsid w:val="0085049A"/>
    <w:rsid w:val="0085190A"/>
    <w:rsid w:val="00853FCC"/>
    <w:rsid w:val="008555B3"/>
    <w:rsid w:val="00856D01"/>
    <w:rsid w:val="008574E7"/>
    <w:rsid w:val="008603B7"/>
    <w:rsid w:val="00861378"/>
    <w:rsid w:val="00861CF9"/>
    <w:rsid w:val="00871297"/>
    <w:rsid w:val="00872A1F"/>
    <w:rsid w:val="008735A6"/>
    <w:rsid w:val="0087476C"/>
    <w:rsid w:val="0087607C"/>
    <w:rsid w:val="00880B9F"/>
    <w:rsid w:val="00881F33"/>
    <w:rsid w:val="00882C9C"/>
    <w:rsid w:val="00884C14"/>
    <w:rsid w:val="00887E55"/>
    <w:rsid w:val="00890224"/>
    <w:rsid w:val="00892F6B"/>
    <w:rsid w:val="00893478"/>
    <w:rsid w:val="0089532B"/>
    <w:rsid w:val="008A471C"/>
    <w:rsid w:val="008A492F"/>
    <w:rsid w:val="008B71E5"/>
    <w:rsid w:val="008C26A9"/>
    <w:rsid w:val="008C2D82"/>
    <w:rsid w:val="008C54E2"/>
    <w:rsid w:val="008D2796"/>
    <w:rsid w:val="008D2B33"/>
    <w:rsid w:val="008D452B"/>
    <w:rsid w:val="008D4B30"/>
    <w:rsid w:val="008F0CAB"/>
    <w:rsid w:val="008F5DF8"/>
    <w:rsid w:val="008F719B"/>
    <w:rsid w:val="0090069D"/>
    <w:rsid w:val="00901420"/>
    <w:rsid w:val="0090629A"/>
    <w:rsid w:val="00906CB3"/>
    <w:rsid w:val="00906FF0"/>
    <w:rsid w:val="00912722"/>
    <w:rsid w:val="00912B03"/>
    <w:rsid w:val="00915B83"/>
    <w:rsid w:val="009163D8"/>
    <w:rsid w:val="009173F7"/>
    <w:rsid w:val="00922BDD"/>
    <w:rsid w:val="009239A4"/>
    <w:rsid w:val="0092578D"/>
    <w:rsid w:val="00926C53"/>
    <w:rsid w:val="00927723"/>
    <w:rsid w:val="0093211B"/>
    <w:rsid w:val="009420C2"/>
    <w:rsid w:val="009435BF"/>
    <w:rsid w:val="009465CF"/>
    <w:rsid w:val="009548C8"/>
    <w:rsid w:val="009564C6"/>
    <w:rsid w:val="00967BC6"/>
    <w:rsid w:val="00974D51"/>
    <w:rsid w:val="00982CE4"/>
    <w:rsid w:val="00984353"/>
    <w:rsid w:val="00984DA7"/>
    <w:rsid w:val="00985BE1"/>
    <w:rsid w:val="00994078"/>
    <w:rsid w:val="00994D44"/>
    <w:rsid w:val="00996DBA"/>
    <w:rsid w:val="009A19CF"/>
    <w:rsid w:val="009A3F70"/>
    <w:rsid w:val="009A6CB6"/>
    <w:rsid w:val="009A7740"/>
    <w:rsid w:val="009B072A"/>
    <w:rsid w:val="009B1E90"/>
    <w:rsid w:val="009B39B4"/>
    <w:rsid w:val="009B63E1"/>
    <w:rsid w:val="009B7C26"/>
    <w:rsid w:val="009B7DBB"/>
    <w:rsid w:val="009C47A0"/>
    <w:rsid w:val="009C47D1"/>
    <w:rsid w:val="009C5F9E"/>
    <w:rsid w:val="009D7C03"/>
    <w:rsid w:val="009E229A"/>
    <w:rsid w:val="009F0CFF"/>
    <w:rsid w:val="009F1786"/>
    <w:rsid w:val="009F2C24"/>
    <w:rsid w:val="009F3237"/>
    <w:rsid w:val="009F43AA"/>
    <w:rsid w:val="009F4A58"/>
    <w:rsid w:val="009F73C2"/>
    <w:rsid w:val="00A03BC8"/>
    <w:rsid w:val="00A040D5"/>
    <w:rsid w:val="00A052AB"/>
    <w:rsid w:val="00A10D33"/>
    <w:rsid w:val="00A139DF"/>
    <w:rsid w:val="00A16F69"/>
    <w:rsid w:val="00A178A9"/>
    <w:rsid w:val="00A22324"/>
    <w:rsid w:val="00A26743"/>
    <w:rsid w:val="00A30B12"/>
    <w:rsid w:val="00A32297"/>
    <w:rsid w:val="00A3559E"/>
    <w:rsid w:val="00A36471"/>
    <w:rsid w:val="00A37743"/>
    <w:rsid w:val="00A41231"/>
    <w:rsid w:val="00A41DAF"/>
    <w:rsid w:val="00A42132"/>
    <w:rsid w:val="00A700B5"/>
    <w:rsid w:val="00A71052"/>
    <w:rsid w:val="00A77EE0"/>
    <w:rsid w:val="00A81866"/>
    <w:rsid w:val="00A8294C"/>
    <w:rsid w:val="00A86824"/>
    <w:rsid w:val="00A9184E"/>
    <w:rsid w:val="00A95F03"/>
    <w:rsid w:val="00AA479B"/>
    <w:rsid w:val="00AA7EAC"/>
    <w:rsid w:val="00AB5235"/>
    <w:rsid w:val="00AB53BD"/>
    <w:rsid w:val="00AB5643"/>
    <w:rsid w:val="00AB659B"/>
    <w:rsid w:val="00AB70E6"/>
    <w:rsid w:val="00AC3847"/>
    <w:rsid w:val="00AC512A"/>
    <w:rsid w:val="00AE134B"/>
    <w:rsid w:val="00AF3B24"/>
    <w:rsid w:val="00AF7A03"/>
    <w:rsid w:val="00B00479"/>
    <w:rsid w:val="00B0233B"/>
    <w:rsid w:val="00B2406A"/>
    <w:rsid w:val="00B3046D"/>
    <w:rsid w:val="00B32676"/>
    <w:rsid w:val="00B36482"/>
    <w:rsid w:val="00B37A73"/>
    <w:rsid w:val="00B52253"/>
    <w:rsid w:val="00B53080"/>
    <w:rsid w:val="00B53FA2"/>
    <w:rsid w:val="00B64903"/>
    <w:rsid w:val="00B65813"/>
    <w:rsid w:val="00B66DF0"/>
    <w:rsid w:val="00B70779"/>
    <w:rsid w:val="00B751FA"/>
    <w:rsid w:val="00B7536F"/>
    <w:rsid w:val="00B75DCD"/>
    <w:rsid w:val="00B76F73"/>
    <w:rsid w:val="00B85838"/>
    <w:rsid w:val="00B86975"/>
    <w:rsid w:val="00B90325"/>
    <w:rsid w:val="00B94D5F"/>
    <w:rsid w:val="00BA052A"/>
    <w:rsid w:val="00BA6BD2"/>
    <w:rsid w:val="00BB5128"/>
    <w:rsid w:val="00BC0BFF"/>
    <w:rsid w:val="00BC30E4"/>
    <w:rsid w:val="00BC3EAD"/>
    <w:rsid w:val="00BC5E10"/>
    <w:rsid w:val="00BD0A14"/>
    <w:rsid w:val="00BD35AF"/>
    <w:rsid w:val="00BD4844"/>
    <w:rsid w:val="00BD6566"/>
    <w:rsid w:val="00BD7BA3"/>
    <w:rsid w:val="00BE0789"/>
    <w:rsid w:val="00BE1EEE"/>
    <w:rsid w:val="00BE6822"/>
    <w:rsid w:val="00BF0742"/>
    <w:rsid w:val="00BF18BE"/>
    <w:rsid w:val="00BF491B"/>
    <w:rsid w:val="00BF4F34"/>
    <w:rsid w:val="00BF5C87"/>
    <w:rsid w:val="00BF7C10"/>
    <w:rsid w:val="00C008E0"/>
    <w:rsid w:val="00C11240"/>
    <w:rsid w:val="00C150B3"/>
    <w:rsid w:val="00C21915"/>
    <w:rsid w:val="00C2340B"/>
    <w:rsid w:val="00C2365D"/>
    <w:rsid w:val="00C23AA5"/>
    <w:rsid w:val="00C24F39"/>
    <w:rsid w:val="00C2647D"/>
    <w:rsid w:val="00C2688E"/>
    <w:rsid w:val="00C3217E"/>
    <w:rsid w:val="00C36B03"/>
    <w:rsid w:val="00C36FD0"/>
    <w:rsid w:val="00C376CC"/>
    <w:rsid w:val="00C46F36"/>
    <w:rsid w:val="00C47C8A"/>
    <w:rsid w:val="00C518AE"/>
    <w:rsid w:val="00C56DA0"/>
    <w:rsid w:val="00C6040B"/>
    <w:rsid w:val="00C63D39"/>
    <w:rsid w:val="00C705BD"/>
    <w:rsid w:val="00C710B5"/>
    <w:rsid w:val="00C74FA2"/>
    <w:rsid w:val="00C8076F"/>
    <w:rsid w:val="00C81036"/>
    <w:rsid w:val="00C839DE"/>
    <w:rsid w:val="00C85D96"/>
    <w:rsid w:val="00C873AB"/>
    <w:rsid w:val="00C90AE8"/>
    <w:rsid w:val="00C96A96"/>
    <w:rsid w:val="00C97B2F"/>
    <w:rsid w:val="00CA0610"/>
    <w:rsid w:val="00CA6296"/>
    <w:rsid w:val="00CB507A"/>
    <w:rsid w:val="00CC2621"/>
    <w:rsid w:val="00CC4093"/>
    <w:rsid w:val="00CC4CD3"/>
    <w:rsid w:val="00CC5673"/>
    <w:rsid w:val="00CD077B"/>
    <w:rsid w:val="00CE2EB2"/>
    <w:rsid w:val="00CE3D26"/>
    <w:rsid w:val="00CE7C16"/>
    <w:rsid w:val="00CF516B"/>
    <w:rsid w:val="00CF7B72"/>
    <w:rsid w:val="00D01280"/>
    <w:rsid w:val="00D02342"/>
    <w:rsid w:val="00D02ECE"/>
    <w:rsid w:val="00D11A69"/>
    <w:rsid w:val="00D13D73"/>
    <w:rsid w:val="00D15816"/>
    <w:rsid w:val="00D2180A"/>
    <w:rsid w:val="00D22033"/>
    <w:rsid w:val="00D23ABF"/>
    <w:rsid w:val="00D26405"/>
    <w:rsid w:val="00D26F7A"/>
    <w:rsid w:val="00D34C1E"/>
    <w:rsid w:val="00D36C89"/>
    <w:rsid w:val="00D370B0"/>
    <w:rsid w:val="00D37A30"/>
    <w:rsid w:val="00D41CBB"/>
    <w:rsid w:val="00D42F38"/>
    <w:rsid w:val="00D44720"/>
    <w:rsid w:val="00D51388"/>
    <w:rsid w:val="00D51948"/>
    <w:rsid w:val="00D52C69"/>
    <w:rsid w:val="00D56057"/>
    <w:rsid w:val="00D61A4D"/>
    <w:rsid w:val="00D71A0D"/>
    <w:rsid w:val="00D74A10"/>
    <w:rsid w:val="00D806D2"/>
    <w:rsid w:val="00D84B52"/>
    <w:rsid w:val="00D86587"/>
    <w:rsid w:val="00D8707C"/>
    <w:rsid w:val="00D923D2"/>
    <w:rsid w:val="00D956AA"/>
    <w:rsid w:val="00D9638F"/>
    <w:rsid w:val="00D96ED6"/>
    <w:rsid w:val="00DA0D44"/>
    <w:rsid w:val="00DA1074"/>
    <w:rsid w:val="00DA4C8F"/>
    <w:rsid w:val="00DB0136"/>
    <w:rsid w:val="00DB1164"/>
    <w:rsid w:val="00DB2E4A"/>
    <w:rsid w:val="00DE33F8"/>
    <w:rsid w:val="00DF2950"/>
    <w:rsid w:val="00DF4373"/>
    <w:rsid w:val="00DF771F"/>
    <w:rsid w:val="00E007A2"/>
    <w:rsid w:val="00E03917"/>
    <w:rsid w:val="00E05579"/>
    <w:rsid w:val="00E119C5"/>
    <w:rsid w:val="00E121EB"/>
    <w:rsid w:val="00E12B84"/>
    <w:rsid w:val="00E17BA6"/>
    <w:rsid w:val="00E20195"/>
    <w:rsid w:val="00E20974"/>
    <w:rsid w:val="00E209DE"/>
    <w:rsid w:val="00E21A74"/>
    <w:rsid w:val="00E21E95"/>
    <w:rsid w:val="00E410F4"/>
    <w:rsid w:val="00E4581F"/>
    <w:rsid w:val="00E4619E"/>
    <w:rsid w:val="00E52FF1"/>
    <w:rsid w:val="00E5323A"/>
    <w:rsid w:val="00E5360F"/>
    <w:rsid w:val="00E5662E"/>
    <w:rsid w:val="00E6419E"/>
    <w:rsid w:val="00E76D3B"/>
    <w:rsid w:val="00E80AEA"/>
    <w:rsid w:val="00E85FB7"/>
    <w:rsid w:val="00E87C63"/>
    <w:rsid w:val="00E91F7C"/>
    <w:rsid w:val="00EA15C0"/>
    <w:rsid w:val="00EA2165"/>
    <w:rsid w:val="00EA3BE0"/>
    <w:rsid w:val="00EA4622"/>
    <w:rsid w:val="00EA4D64"/>
    <w:rsid w:val="00EA508D"/>
    <w:rsid w:val="00EA68AF"/>
    <w:rsid w:val="00EB20EF"/>
    <w:rsid w:val="00EB2E71"/>
    <w:rsid w:val="00EB5B10"/>
    <w:rsid w:val="00EC027C"/>
    <w:rsid w:val="00EC23C7"/>
    <w:rsid w:val="00EC2402"/>
    <w:rsid w:val="00EC5198"/>
    <w:rsid w:val="00EC6209"/>
    <w:rsid w:val="00EC746F"/>
    <w:rsid w:val="00ED0167"/>
    <w:rsid w:val="00ED234D"/>
    <w:rsid w:val="00ED3910"/>
    <w:rsid w:val="00ED4D81"/>
    <w:rsid w:val="00EE06E2"/>
    <w:rsid w:val="00EE136B"/>
    <w:rsid w:val="00EE1D8F"/>
    <w:rsid w:val="00EE36DA"/>
    <w:rsid w:val="00EE655C"/>
    <w:rsid w:val="00EE6D00"/>
    <w:rsid w:val="00EF2116"/>
    <w:rsid w:val="00EF2526"/>
    <w:rsid w:val="00EF2BB7"/>
    <w:rsid w:val="00EF2FFA"/>
    <w:rsid w:val="00EF581E"/>
    <w:rsid w:val="00F002D2"/>
    <w:rsid w:val="00F002E2"/>
    <w:rsid w:val="00F00C9B"/>
    <w:rsid w:val="00F04DD1"/>
    <w:rsid w:val="00F04EB9"/>
    <w:rsid w:val="00F12C1F"/>
    <w:rsid w:val="00F131E3"/>
    <w:rsid w:val="00F179AF"/>
    <w:rsid w:val="00F25044"/>
    <w:rsid w:val="00F27D8A"/>
    <w:rsid w:val="00F3197F"/>
    <w:rsid w:val="00F34812"/>
    <w:rsid w:val="00F35F71"/>
    <w:rsid w:val="00F36840"/>
    <w:rsid w:val="00F43597"/>
    <w:rsid w:val="00F53556"/>
    <w:rsid w:val="00F607B6"/>
    <w:rsid w:val="00F60961"/>
    <w:rsid w:val="00F6159A"/>
    <w:rsid w:val="00F64D21"/>
    <w:rsid w:val="00F660CB"/>
    <w:rsid w:val="00F66DC2"/>
    <w:rsid w:val="00F67AE5"/>
    <w:rsid w:val="00F67B53"/>
    <w:rsid w:val="00F73DC5"/>
    <w:rsid w:val="00F80E1E"/>
    <w:rsid w:val="00F8167F"/>
    <w:rsid w:val="00F90555"/>
    <w:rsid w:val="00F91DEB"/>
    <w:rsid w:val="00F94407"/>
    <w:rsid w:val="00F974F1"/>
    <w:rsid w:val="00FB06C2"/>
    <w:rsid w:val="00FB0C3F"/>
    <w:rsid w:val="00FB0CA4"/>
    <w:rsid w:val="00FB3707"/>
    <w:rsid w:val="00FB646D"/>
    <w:rsid w:val="00FC1506"/>
    <w:rsid w:val="00FC1D6D"/>
    <w:rsid w:val="00FD20B1"/>
    <w:rsid w:val="00FD2B6C"/>
    <w:rsid w:val="00FD74E0"/>
    <w:rsid w:val="00FE0626"/>
    <w:rsid w:val="00FE3FD5"/>
    <w:rsid w:val="00FF160A"/>
    <w:rsid w:val="00FF1A1E"/>
    <w:rsid w:val="00FF6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ADA0"/>
  <w15:docId w15:val="{FACE9955-C215-45C1-AEB8-4D10BD82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6DE2"/>
    <w:pPr>
      <w:autoSpaceDE w:val="0"/>
      <w:autoSpaceDN w:val="0"/>
      <w:spacing w:after="0" w:line="240" w:lineRule="auto"/>
      <w:ind w:left="720"/>
      <w:contextualSpacing/>
    </w:pPr>
    <w:rPr>
      <w:rFonts w:eastAsia="Times New Roman"/>
      <w:lang w:eastAsia="pl-PL"/>
    </w:rPr>
  </w:style>
  <w:style w:type="paragraph" w:styleId="Nagwek">
    <w:name w:val="header"/>
    <w:basedOn w:val="Normalny"/>
    <w:link w:val="NagwekZnak"/>
    <w:uiPriority w:val="99"/>
    <w:unhideWhenUsed/>
    <w:rsid w:val="009257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578D"/>
  </w:style>
  <w:style w:type="paragraph" w:styleId="Stopka">
    <w:name w:val="footer"/>
    <w:basedOn w:val="Normalny"/>
    <w:link w:val="StopkaZnak"/>
    <w:uiPriority w:val="99"/>
    <w:unhideWhenUsed/>
    <w:rsid w:val="009257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578D"/>
  </w:style>
  <w:style w:type="paragraph" w:customStyle="1" w:styleId="PARAGRAF">
    <w:name w:val="PARAGRAF"/>
    <w:basedOn w:val="Normalny"/>
    <w:link w:val="PARAGRAFZnak"/>
    <w:qFormat/>
    <w:rsid w:val="00F131E3"/>
    <w:pPr>
      <w:tabs>
        <w:tab w:val="left" w:pos="709"/>
      </w:tabs>
      <w:suppressAutoHyphens/>
      <w:spacing w:before="120" w:after="120" w:line="240" w:lineRule="auto"/>
      <w:ind w:firstLine="425"/>
      <w:jc w:val="both"/>
    </w:pPr>
    <w:rPr>
      <w:rFonts w:eastAsia="Times New Roman"/>
      <w:color w:val="000000"/>
      <w:lang w:val="x-none" w:eastAsia="ar-SA"/>
    </w:rPr>
  </w:style>
  <w:style w:type="character" w:customStyle="1" w:styleId="PARAGRAFZnak">
    <w:name w:val="PARAGRAF Znak"/>
    <w:link w:val="PARAGRAF"/>
    <w:rsid w:val="00F131E3"/>
    <w:rPr>
      <w:rFonts w:eastAsia="Times New Roman"/>
      <w:color w:val="000000"/>
      <w:lang w:val="x-none" w:eastAsia="ar-SA"/>
    </w:rPr>
  </w:style>
  <w:style w:type="paragraph" w:styleId="Tekstdymka">
    <w:name w:val="Balloon Text"/>
    <w:basedOn w:val="Normalny"/>
    <w:link w:val="TekstdymkaZnak"/>
    <w:uiPriority w:val="99"/>
    <w:semiHidden/>
    <w:unhideWhenUsed/>
    <w:rsid w:val="00BF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4F34"/>
    <w:rPr>
      <w:rFonts w:ascii="Tahoma" w:hAnsi="Tahoma" w:cs="Tahoma"/>
      <w:sz w:val="16"/>
      <w:szCs w:val="16"/>
    </w:rPr>
  </w:style>
  <w:style w:type="paragraph" w:styleId="Tekstpodstawowy">
    <w:name w:val="Body Text"/>
    <w:basedOn w:val="Normalny"/>
    <w:link w:val="TekstpodstawowyZnak"/>
    <w:uiPriority w:val="99"/>
    <w:rsid w:val="00E21E95"/>
    <w:pPr>
      <w:spacing w:after="0" w:line="240" w:lineRule="auto"/>
    </w:pPr>
    <w:rPr>
      <w:rFonts w:eastAsia="Times New Roman"/>
      <w:b/>
      <w:szCs w:val="20"/>
      <w:lang w:eastAsia="pl-PL"/>
    </w:rPr>
  </w:style>
  <w:style w:type="character" w:customStyle="1" w:styleId="TekstpodstawowyZnak">
    <w:name w:val="Tekst podstawowy Znak"/>
    <w:basedOn w:val="Domylnaczcionkaakapitu"/>
    <w:link w:val="Tekstpodstawowy"/>
    <w:uiPriority w:val="99"/>
    <w:rsid w:val="00E21E95"/>
    <w:rPr>
      <w:rFonts w:eastAsia="Times New Roman"/>
      <w:b/>
      <w:szCs w:val="20"/>
      <w:lang w:eastAsia="pl-PL"/>
    </w:rPr>
  </w:style>
  <w:style w:type="paragraph" w:styleId="Tekstprzypisukocowego">
    <w:name w:val="endnote text"/>
    <w:basedOn w:val="Normalny"/>
    <w:link w:val="TekstprzypisukocowegoZnak"/>
    <w:uiPriority w:val="99"/>
    <w:semiHidden/>
    <w:unhideWhenUsed/>
    <w:rsid w:val="000231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316D"/>
    <w:rPr>
      <w:sz w:val="20"/>
      <w:szCs w:val="20"/>
    </w:rPr>
  </w:style>
  <w:style w:type="character" w:styleId="Odwoanieprzypisukocowego">
    <w:name w:val="endnote reference"/>
    <w:basedOn w:val="Domylnaczcionkaakapitu"/>
    <w:uiPriority w:val="99"/>
    <w:semiHidden/>
    <w:unhideWhenUsed/>
    <w:rsid w:val="000231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B68A8-5EEA-40F8-BACF-792C2A3F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8</Pages>
  <Words>3623</Words>
  <Characters>21743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MPU Łódź</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Jasińska</dc:creator>
  <cp:lastModifiedBy>Marcin Kosior</cp:lastModifiedBy>
  <cp:revision>21</cp:revision>
  <cp:lastPrinted>2022-11-16T11:05:00Z</cp:lastPrinted>
  <dcterms:created xsi:type="dcterms:W3CDTF">2022-07-18T12:18:00Z</dcterms:created>
  <dcterms:modified xsi:type="dcterms:W3CDTF">2022-11-18T09:42:00Z</dcterms:modified>
</cp:coreProperties>
</file>