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B616" w14:textId="77777777" w:rsidR="001725D7" w:rsidRDefault="00C353D0">
      <w:pPr>
        <w:jc w:val="center"/>
        <w:rPr>
          <w:szCs w:val="20"/>
        </w:rPr>
      </w:pPr>
      <w:bookmarkStart w:id="0" w:name="_GoBack"/>
      <w:bookmarkEnd w:id="0"/>
      <w:r>
        <w:rPr>
          <w:b/>
          <w:szCs w:val="20"/>
        </w:rPr>
        <w:t>Uzasadnienie</w:t>
      </w:r>
    </w:p>
    <w:p w14:paraId="607032F8" w14:textId="77777777" w:rsidR="001725D7" w:rsidRDefault="00C353D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projektu uchwały w sprawie uchwalenia  miejscowego planu zagospodarowania przestrzennego dla części obszaru miasta Łodzi położonej w rejonie ulic Rokicińskiej i Transmisyjnej oraz terenów kolejowych.</w:t>
      </w:r>
    </w:p>
    <w:p w14:paraId="4B60512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podjętą uchwałą Nr XXVII/907/20 Rady Miejskiej w Łodzi z dnia 24 czerwca 2020 r. przystąpiono do sporządzenia projektu miejscowego planu zagospodarowania przestrzennego dla części obszaru miasta Łodzi położonej w rejonie ulic Rokicińskiej i Transmisyjnej oraz terenów kolejowych.</w:t>
      </w:r>
    </w:p>
    <w:p w14:paraId="4915FEB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Obszar objęty projektem planu miejscowego o powierzchni ok. 14,4 ha położony jest we wschodniej części miasta, pomiędzy ulicą Rokicińską, a terenem kolejowym, w którym zlokalizowana jest linia kolejowa nr 17. Znajduje się w obrębie jednostki pomocniczej Miasta Łodzi - Osiedla Nr 33.</w:t>
      </w:r>
    </w:p>
    <w:p w14:paraId="6BD97923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realizacji ww. uchwały został opracowany projekt planu miejscowego wraz</w:t>
      </w:r>
      <w:r>
        <w:rPr>
          <w:color w:val="000000"/>
          <w:szCs w:val="20"/>
          <w:u w:color="000000"/>
        </w:rPr>
        <w:br/>
        <w:t>z prognozą oddziaływania na środowisko i prognozą skutków finansowych uchwalenia planu miejscowego.</w:t>
      </w:r>
    </w:p>
    <w:p w14:paraId="11091892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planu miejscowego określają m.in.: przeznaczenie, zasady zabudowy</w:t>
      </w:r>
      <w:r>
        <w:rPr>
          <w:color w:val="000000"/>
          <w:szCs w:val="20"/>
          <w:u w:color="000000"/>
        </w:rPr>
        <w:br/>
        <w:t>i zagospodarowania terenu, wymagania wynikające z potrzeb kształtowania przestrzeni publicznych, zasady ochrony środowiska, zasady modernizacji, rozbudowy i budowy systemów komunikacji oraz systemowe rozwiązania w zakresie infrastruktury technicznej. Postępowanie zgodne z planem przyczyni się do znaczącej poprawy stanu zagospodarowania. Standardy zagospodarowania i użytkowania terenów, które plan kształtuje uwzględniają potrzeby wyznaczenia nowych terenów inwestycyjnych dla rozwoju funkcji usługowej oraz zapewnienia właściwych relacji przestrzennych i środowiskowych pomiędzy tymi terenami oraz terenami sąsiednimi.</w:t>
      </w:r>
    </w:p>
    <w:p w14:paraId="25005F6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Procedura formalno-prawna sporządzenia planu miejscowego została przeprowadzona w trybie art. 17 ustawy z dnia 27 marca 2003 r. o planowaniu i zagospodarowaniu przestrzennym (Dz.U. z 2021 r. poz. 741 ze zm.).</w:t>
      </w:r>
    </w:p>
    <w:p w14:paraId="1A58950A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I. </w:t>
      </w:r>
      <w:r>
        <w:rPr>
          <w:b/>
          <w:color w:val="000000"/>
          <w:szCs w:val="20"/>
          <w:u w:color="000000"/>
        </w:rPr>
        <w:t xml:space="preserve">Sposób realizacji wymogów wynikających z art. 1 ust. 2-4 ustawy o planowaniu </w:t>
      </w:r>
      <w:r>
        <w:rPr>
          <w:b/>
          <w:color w:val="000000"/>
          <w:szCs w:val="20"/>
          <w:u w:color="000000"/>
        </w:rPr>
        <w:br/>
        <w:t>i zagospodarowaniu przestrzennym.</w:t>
      </w:r>
    </w:p>
    <w:p w14:paraId="535A50F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1.W projekcie planu uwzględniono:</w:t>
      </w:r>
    </w:p>
    <w:p w14:paraId="4AE0CD4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1)wymagania ładu przestrzennego, w tym urbanistyki i architektury poprzez określenie: linii rozgraniczających, linii zabudowy, przeznaczenia terenów, wskaźników zagospodarowania terenów i parametrów kształtowania zabudowy oraz wymagań</w:t>
      </w:r>
      <w:r>
        <w:rPr>
          <w:color w:val="000000"/>
          <w:szCs w:val="20"/>
          <w:u w:color="000000"/>
        </w:rPr>
        <w:br/>
        <w:t>w zakresie kształtowania elewacji budynków i przestrzeni publicznych;</w:t>
      </w:r>
    </w:p>
    <w:p w14:paraId="2D2FE374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2)walory architektoniczne i krajobrazowe dzięki ustaleniom dotyczącym kształtowania zabudowy i zagospodarowania terenów, w tym wprowadzonej strefie zieleni izolacyjnej, ustalonym zasadom sytuowania urządzeń technicznych oraz infrastruktury technicznej;</w:t>
      </w:r>
    </w:p>
    <w:p w14:paraId="213597A2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3)wymagania ochrony środowiska, w tym gospodarowania wodami poprzez wprowadzenie:</w:t>
      </w:r>
    </w:p>
    <w:p w14:paraId="2006E81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a)zakazu lokalizacji przedsięwzięć mogących znacząco oddziaływać na środowisko, za wyjątkiem przedsięwzięć dotyczących infrastruktury technicznej, dróg, infrastruktury kolejowej, centrów handlowych oraz garaży i parkingów im towarzyszących;</w:t>
      </w:r>
    </w:p>
    <w:p w14:paraId="440168D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b)nakazu stosowania rozwiązań technicznych, technologicznych i organizacyjnych zapewniających zachowanie standardów jakości środowiska określonych na podstawie przepisów odrębnych dotyczących ochrony środowiska,</w:t>
      </w:r>
    </w:p>
    <w:p w14:paraId="0520787F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c)nakazu stosowania kompleksowych rozwiązań polegających na:</w:t>
      </w:r>
    </w:p>
    <w:p w14:paraId="49BB58EF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-doprowadzeniu infrastruktury technicznej wodociągowej i kanalizacji sanitarnej do wszystkich terenów przeznaczonych na cele zabudowy,</w:t>
      </w:r>
    </w:p>
    <w:p w14:paraId="334F9687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-realizacji urządzeń infrastruktury technicznej odbioru wód opadowych i roztopowych  dla terenów przeznaczanych na cele zabudowy i dróg,</w:t>
      </w:r>
    </w:p>
    <w:p w14:paraId="0F4E7A62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-włączaniu terenów zurbanizowanych do miejskiego systemu gospodarki odpadami na zasadach określonych w przepisach odrębnych dotyczących utrzymania czystości i porządku w mieście,</w:t>
      </w:r>
    </w:p>
    <w:p w14:paraId="50B9C41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d)zakazu stosowania rozwiązań technicznych stwarzających możliwość zanieczyszczenia wód,</w:t>
      </w:r>
    </w:p>
    <w:p w14:paraId="01A37814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e)nakazu stosowania rozwiązań umożliwiających wykorzystanie lub retencjonowanie nadmiaru wód opadowych i roztopowych w miejscu ich powstania, z dopuszczeniem odprowadzenia ich do odbiornika na warunkach określonych w przepisach odrębnych, dotyczących zbiorowego zaopatrzenia w wodę i zbiorowego odprowadzania ścieków oraz prawa wodnego i budownictwa,</w:t>
      </w:r>
    </w:p>
    <w:p w14:paraId="774237B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f)zakazu stosowania źródeł zaopatrzenia w ciepło powodujących emisję spalin przekraczających dopuszczalne normy,</w:t>
      </w:r>
    </w:p>
    <w:p w14:paraId="42600D8C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g)zakazu lokalizacji urządzeń wytwarzających energię z odnawialnych źródeł energii o mocy większej niż moc mikroinstalacji, o której mowa w przepisach odrębnych z zakresu odnawialnych źródeł energii;</w:t>
      </w:r>
    </w:p>
    <w:p w14:paraId="79F47D5C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h)zakazu lokalizacji infrastruktury technicznej, która powoduje przekroczenie dopuszczalnych poziomów pól elektromagnetycznych w środowisku określonych w przepisach odrębnych dotyczących ochrony środowiska w obrębie budynków z pomieszczeniami przeznaczonymi na pobyt ludzi, w rozumieniu przepisów odrębnych dotyczących budownictwa,</w:t>
      </w:r>
    </w:p>
    <w:p w14:paraId="337A39E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i)dopuszczenia lokalizacji obiektów infrastruktury telekomunikacyjnej wyłącznie o nieznacznym oddziaływaniu w rozumieniu przepisów odrębnych dotyczących rozwoju usług i sieci telekomunikacyjnych,</w:t>
      </w:r>
    </w:p>
    <w:p w14:paraId="730BC94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j)ustalenie </w:t>
      </w:r>
      <w:r>
        <w:rPr>
          <w:b/>
          <w:color w:val="000000"/>
          <w:szCs w:val="20"/>
          <w:u w:color="000000"/>
        </w:rPr>
        <w:t>strefy zieleni izolacyjnej</w:t>
      </w:r>
      <w:r>
        <w:rPr>
          <w:color w:val="000000"/>
          <w:szCs w:val="20"/>
          <w:u w:color="000000"/>
        </w:rPr>
        <w:t>, oznaczonej na rysunku planu, w której obowiązują szczegółowe zasady zagospodarowania;</w:t>
      </w:r>
    </w:p>
    <w:p w14:paraId="26348BE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4)wymagania ochrony zdrowia oraz bezpieczeństwa ludzi i mienia, a także potrzeby osób ze szczególnymi potrzebami poprzez określenie zasad ochrony środowiska, liczby miejsc parkingowych dla pojazdów zaopatrzonych w kartę parkingową oraz ustalenie wymagań wynikających z potrzeb kształtowania przestrzeni publicznych;</w:t>
      </w:r>
    </w:p>
    <w:p w14:paraId="48E79C8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6)walory ekonomiczne przestrzeni racjonalnie wykorzystując istniejące elementy wyposażenia technicznego i zagospodarowania terenu przy wyznaczaniu nowych terenów budowlanych;</w:t>
      </w:r>
    </w:p>
    <w:p w14:paraId="786D5DD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7)prawo własności wyznaczając liniami rozgraniczającymi tereny przeznaczone pod zabudowę, w uporządkowanych relacjach w stosunku do istniejących przestrzeni publicznych;</w:t>
      </w:r>
    </w:p>
    <w:p w14:paraId="16B680D7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8)potrzeby obronności i bezpieczeństwa państwa ustalając ograniczenia w sposobie zagospodarowania terenu poprzez dostosowanie dróg publicznych, sieci i urządzeń infrastruktury do działań w sytuacjach szczególnych zagrożeń;</w:t>
      </w:r>
    </w:p>
    <w:p w14:paraId="7279695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9)potrzeby interesu publicznego wskazując w projekcie planu teren przeznaczony pod drogi publiczne oraz infrastrukturę kolejową;</w:t>
      </w:r>
    </w:p>
    <w:p w14:paraId="36CAC8AE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10)potrzeby w zakresie rozwoju infrastruktury technicznej, w szczególności sieci szerokopasmowych, określając możliwość wyposażenie terenów w sieci i urządzenia infrastruktury technicznej oraz ustalając zasady ich realizacji;</w:t>
      </w:r>
    </w:p>
    <w:p w14:paraId="1C819D2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11)zapewnienie udziału społeczeństwa w pracach nad miejscowym planem zagospodarowania przestrzennego, w tym przy użyciu środków komunikacji elektronicznej, poprzez informacje na stronie internetowej Miejskiej Pracowni Urbanistycznej w Łodzi, ogłoszenie w prasie, obwieszczenie na tablicach ogłoszeń o:</w:t>
      </w:r>
    </w:p>
    <w:p w14:paraId="3376576E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a)przystąpieniu do sporządzenia projektu planu,</w:t>
      </w:r>
    </w:p>
    <w:p w14:paraId="5E04D945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b)możliwości składania wniosków do planu na piśmie, ustnie do protokołu lub za pomocą środków komunikacji elektronicznej bez konieczności opatrywania ich podpisem elektronicznym na adres pracowni,</w:t>
      </w:r>
    </w:p>
    <w:p w14:paraId="7B1022C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c)możliwości zapoznania się z niezbędną dokumentacją sprawy;</w:t>
      </w:r>
    </w:p>
    <w:p w14:paraId="3512152A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12)zachowanie jawności i przejrzystości procedur planistycznych poprzez zastosowanie się do czynności formalno-prawnych określonych w art. 17 ustawy z dnia 27 marca 2003 r. o planowaniu i zagospodarowaniu przestrzennym, jak również na podstawie art. 21, art. 39 i art. 54 ustawy z dnia 3 października 2008 r. o udostępnieniu informacji</w:t>
      </w:r>
      <w:r>
        <w:rPr>
          <w:color w:val="000000"/>
          <w:szCs w:val="20"/>
          <w:u w:color="000000"/>
        </w:rPr>
        <w:br/>
        <w:t>o środowisku i jego ochronie, udziale społeczeństwa w ochronie środowiska oraz</w:t>
      </w:r>
      <w:r>
        <w:rPr>
          <w:color w:val="000000"/>
          <w:szCs w:val="20"/>
          <w:u w:color="000000"/>
        </w:rPr>
        <w:br/>
        <w:t>o ocenach oddziaływania na środowisko (Dz. U. z 2020 r. poz. 283 ze zm.) przeprowadzając strategiczną ocenę oddziaływania na środowisko skutków realizacji przedmiotowego miejscowego planu zagospodarowania przestrzennego;</w:t>
      </w:r>
    </w:p>
    <w:p w14:paraId="11C2B803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13)potrzebę zapewnienia odpowiedniej ilości i jakości wody, do celów zaopatrzenia ludności poprzez wykorzystanie istniejącej sieci wodociągowej zapewniające odpowiednią ilość i jakość wody do celów zaopatrzenia ludności.</w:t>
      </w:r>
    </w:p>
    <w:p w14:paraId="761A171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Obowiązujący plan miejscowy nie ma wpływu na uwzględnienie w nim pozostałych wymagań, walorów i potrzeb, które uwzględnia się w planowaniu i zagospodarowaniu przestrzennym zgodnie z art. 1 ust. 2 ww. ustawy.</w:t>
      </w:r>
    </w:p>
    <w:p w14:paraId="61F3C80E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2.Ustalając przeznaczenie terenu, a także określając sposób zagospodarowania</w:t>
      </w:r>
      <w:r>
        <w:rPr>
          <w:color w:val="000000"/>
          <w:szCs w:val="20"/>
          <w:u w:color="000000"/>
        </w:rPr>
        <w:br/>
        <w:t>i korzystania z terenu, Prezydent Miasta Łodzi zważył interes publiczny i interesy prywatne.</w:t>
      </w:r>
    </w:p>
    <w:p w14:paraId="604EBC0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Do projektu miejscowego planu zagospodarowania przestrzennego </w:t>
      </w:r>
      <w:r>
        <w:rPr>
          <w:b/>
          <w:color w:val="000000"/>
          <w:szCs w:val="20"/>
          <w:u w:color="000000"/>
        </w:rPr>
        <w:t>dla części obszaru miasta Łodzi położonej w rejonie ulic Rokicińskiej i Transmisyjnej oraz terenów kolejowych</w:t>
      </w:r>
      <w:r>
        <w:rPr>
          <w:color w:val="000000"/>
          <w:szCs w:val="20"/>
          <w:u w:color="000000"/>
        </w:rPr>
        <w:t xml:space="preserve"> w przewidzianym terminie wpłynął jeden wniosek, który został rozpatrzony zarządzeniem Nr 6784/VIII/21 Prezydenta Miasta Łodzi z dnia 16 marca 2021 r. w sprawie rozpatrzenia wniosku złożonego w związku z ogłoszeniem o przystąpieniu do sporządzenia miejscowego planu zagospodarowania przestrzennego dla części obszaru miasta Łodzi położonej w rejonie ulic Rokicińskiej i Transmisyjnej oraz terenów kolejowych.</w:t>
      </w:r>
    </w:p>
    <w:p w14:paraId="4790CE9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3.Umożliwiając sytuowanie nowej zabudowy uwzględniono wymagania ładu przestrzennego, efektywne gospodarowanie przestrzenią oraz walory ekonomiczne przestrzeni, w szczególności:</w:t>
      </w:r>
    </w:p>
    <w:p w14:paraId="1952FDA2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1)projektowane struktury przestrzenne oparto o istniejący system komunikacyjny: ulicę główną (ul.Rokicińską);</w:t>
      </w:r>
    </w:p>
    <w:p w14:paraId="1FD8E3DB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wprowadzone rozwiązania nie wpływają na możliwości wykorzystania publicznego transportu zbiorowego jako podstawowego środka transportu;</w:t>
      </w:r>
    </w:p>
    <w:p w14:paraId="5EA9FE48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3)obszar, dla którego został sporządzony projekt planu stanowi część miasta, która w dużej części jest zagospodarowana, wymaga jednak uzupełnienia istniejącej struktury przestrzennej, intensyfikacji zagospodarowania i aktywizacji inwestycyjnej.</w:t>
      </w:r>
    </w:p>
    <w:p w14:paraId="3A8CF310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II. </w:t>
      </w:r>
      <w:r>
        <w:rPr>
          <w:b/>
          <w:color w:val="000000"/>
          <w:szCs w:val="20"/>
          <w:u w:color="000000"/>
        </w:rPr>
        <w:t>Zgodność z wynikami analizy dotyczącej oceny aktualności studium uwarunkowań i kierunków zagospodarowania przestrzennego oraz miejscowych planów zagospodarowania przestrzennego Łodzi.</w:t>
      </w:r>
    </w:p>
    <w:p w14:paraId="4C557DA9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 jest zgodny z wynikami analizy dotyczącej oceny aktualności studium uwarunkowań i kierunków zagospodarowania przestrzennego oraz miejscowych planów zagospodarowania przestrzennego miasta Łodzi przyjętej uchwałą Nr LXXIX/2113/18 Rady Miejskiej w Łodzi z dnia 14 listopada 2018 r.  W momencie dokonania oceny obszar projektu planu był objęty obowiązującym miejscowym planem zagospodarowania przestrzennego (uchwała Nr XXII/478/07 Rady Miejskiej w Łodzi z dnia 5 grudnia 2007 r.), który został uznany za „w części nieaktualny” oraz „częściowo niezgodny” ze Studium.</w:t>
      </w:r>
    </w:p>
    <w:p w14:paraId="06C295DD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przeprowadzonej oceny aktualności obowiązujące Studium uwarunkowań i kierunków zagospodarowania przestrzennego miasta Łodzi przyjęte uchwałą Nr LXIX/1753/18 Rady Miejskiej w Łodzi z dnia 28 marca 2018 r., zmienioną uchwałą Nr VI/215/19 Rady Miejskiej w Łodzi z dnia 6 marca 2019 r. uznane zostało za aktualne.</w:t>
      </w:r>
    </w:p>
    <w:p w14:paraId="71FBEE1D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III. </w:t>
      </w:r>
      <w:r>
        <w:rPr>
          <w:b/>
          <w:color w:val="000000"/>
          <w:szCs w:val="20"/>
          <w:u w:color="000000"/>
        </w:rPr>
        <w:t>Wpływ na finanse publiczne, w tym budżet gminy.</w:t>
      </w:r>
    </w:p>
    <w:p w14:paraId="68EABC87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Prognoza finansowa skutków uchwalenia planu określa potencjalne dochody i wpływy</w:t>
      </w:r>
      <w:r>
        <w:rPr>
          <w:color w:val="000000"/>
          <w:szCs w:val="20"/>
          <w:u w:color="000000"/>
        </w:rPr>
        <w:br/>
        <w:t>z tytułu uchwalenia miejscowego planu zagospodarowania przestrzennego. Wykonane obliczenia wykazały dodatni wynik finansowy przedsięwzięcia, co oznacza, że dochody generowane przez nowe zagospodarowanie przewyższają wydatki.</w:t>
      </w:r>
    </w:p>
    <w:p w14:paraId="104F79C3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Należy jednak mieć na uwadze, że z uwagi na brak wystarczających informacji oraz złożony charakter planowanych inwestycji, wskazany wynik finansowy może ulec zmianie w związku z innym niż przyjęte prawdopodobieństwem realizacji pewnych inwestycji.</w:t>
      </w:r>
    </w:p>
    <w:p w14:paraId="53FEE4D6" w14:textId="77777777" w:rsidR="001725D7" w:rsidRDefault="00C353D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Prognoza skutków finansowych oparta jest na maksymalnych możliwościach zagospodarowania obszaru objętego planem, faktyczne wartości wydatków i wpływów</w:t>
      </w:r>
      <w:r>
        <w:rPr>
          <w:color w:val="000000"/>
          <w:szCs w:val="20"/>
          <w:u w:color="000000"/>
        </w:rPr>
        <w:br/>
        <w:t>do budżetu gminy mogą odbiegać od przewidywanych w opracowanej prognozie.</w:t>
      </w:r>
    </w:p>
    <w:sectPr w:rsidR="00172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71DF4" w14:textId="77777777" w:rsidR="00C353D0" w:rsidRDefault="00C353D0">
      <w:r>
        <w:separator/>
      </w:r>
    </w:p>
  </w:endnote>
  <w:endnote w:type="continuationSeparator" w:id="0">
    <w:p w14:paraId="40B9CFD6" w14:textId="77777777" w:rsidR="00C353D0" w:rsidRDefault="00C3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FBE2" w14:textId="77777777" w:rsidR="009C4779" w:rsidRDefault="009C47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1725D7" w14:paraId="6C508D7B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68A314" w14:textId="77777777" w:rsidR="001725D7" w:rsidRDefault="00C353D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4522AF" w14:textId="5E8061DF" w:rsidR="001725D7" w:rsidRDefault="00C353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477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95095E7" w14:textId="77777777" w:rsidR="001725D7" w:rsidRDefault="001725D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023C" w14:textId="77777777" w:rsidR="009C4779" w:rsidRDefault="009C4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6825" w14:textId="77777777" w:rsidR="00C353D0" w:rsidRDefault="00C353D0">
      <w:r>
        <w:separator/>
      </w:r>
    </w:p>
  </w:footnote>
  <w:footnote w:type="continuationSeparator" w:id="0">
    <w:p w14:paraId="08ABB37B" w14:textId="77777777" w:rsidR="00C353D0" w:rsidRDefault="00C3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9B1C3" w14:textId="7EB5EF6F" w:rsidR="009C4779" w:rsidRDefault="009C4779">
    <w:pPr>
      <w:pStyle w:val="Nagwek"/>
    </w:pPr>
    <w:r>
      <w:rPr>
        <w:noProof/>
      </w:rPr>
      <w:pict w14:anchorId="7FA88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172" o:spid="_x0000_s2050" type="#_x0000_t136" style="position:absolute;left:0;text-align:left;margin-left:0;margin-top:0;width:784.5pt;height: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40pt" string="WYŁOŻENIE DO PUBLICZNEGO WGLĄD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D41CF" w14:textId="7F6055AE" w:rsidR="009C4779" w:rsidRDefault="009C4779">
    <w:pPr>
      <w:pStyle w:val="Nagwek"/>
    </w:pPr>
    <w:r>
      <w:rPr>
        <w:noProof/>
      </w:rPr>
      <w:pict w14:anchorId="56791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173" o:spid="_x0000_s2051" type="#_x0000_t136" style="position:absolute;left:0;text-align:left;margin-left:0;margin-top:0;width:784.5pt;height: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40pt" string="WYŁOŻENIE DO PUBLICZNEGO WGLĄD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EA06" w14:textId="0B398196" w:rsidR="009C4779" w:rsidRDefault="009C4779">
    <w:pPr>
      <w:pStyle w:val="Nagwek"/>
    </w:pPr>
    <w:r>
      <w:rPr>
        <w:noProof/>
      </w:rPr>
      <w:pict w14:anchorId="077E1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171" o:spid="_x0000_s2049" type="#_x0000_t136" style="position:absolute;left:0;text-align:left;margin-left:0;margin-top:0;width:784.5pt;height: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40pt" string="WYŁOŻENIE DO PUBLICZNEGO WGLĄD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21FEC"/>
    <w:rsid w:val="001725D7"/>
    <w:rsid w:val="00794365"/>
    <w:rsid w:val="009C4779"/>
    <w:rsid w:val="00A77B3E"/>
    <w:rsid w:val="00C353D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1C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4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477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C4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47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C4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477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C4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4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uchwalenia miejscowego planu zagospodarowania przestrzennego dla części obszaru miasta Łodzi położonej w^rejonie ulic Rokicińskiej i^Transmisyjnej oraz terenów kolejowych.</dc:subject>
  <dc:creator>jobrzydowski</dc:creator>
  <cp:lastModifiedBy>Aleksandra Winerowicz</cp:lastModifiedBy>
  <cp:revision>3</cp:revision>
  <dcterms:created xsi:type="dcterms:W3CDTF">2021-11-16T14:34:00Z</dcterms:created>
  <dcterms:modified xsi:type="dcterms:W3CDTF">2021-11-17T07:04:00Z</dcterms:modified>
  <cp:category>Akt prawny</cp:category>
</cp:coreProperties>
</file>