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FA54" w14:textId="77777777" w:rsidR="00CA6296" w:rsidRPr="00D22033" w:rsidRDefault="00CA6296" w:rsidP="00C97B2F">
      <w:pPr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 w:themeColor="text1"/>
          <w:lang w:eastAsia="pl-PL"/>
        </w:rPr>
      </w:pPr>
      <w:r w:rsidRPr="00D22033">
        <w:rPr>
          <w:rFonts w:eastAsia="Times New Roman"/>
          <w:b/>
          <w:color w:val="000000" w:themeColor="text1"/>
          <w:lang w:eastAsia="pl-PL"/>
        </w:rPr>
        <w:t>UZASADNIENIE</w:t>
      </w:r>
    </w:p>
    <w:p w14:paraId="6983700F" w14:textId="77777777" w:rsidR="00CA6296" w:rsidRPr="00D22033" w:rsidRDefault="00CA6296" w:rsidP="0065323F">
      <w:pPr>
        <w:autoSpaceDE w:val="0"/>
        <w:autoSpaceDN w:val="0"/>
        <w:spacing w:after="0" w:line="240" w:lineRule="auto"/>
        <w:jc w:val="both"/>
        <w:rPr>
          <w:rFonts w:eastAsia="Times New Roman"/>
          <w:b/>
          <w:color w:val="000000" w:themeColor="text1"/>
          <w:sz w:val="22"/>
          <w:lang w:eastAsia="pl-PL"/>
        </w:rPr>
      </w:pPr>
    </w:p>
    <w:p w14:paraId="726EDFEA" w14:textId="77777777" w:rsidR="007C5E16" w:rsidRDefault="00CA6296" w:rsidP="00B73BAC">
      <w:pPr>
        <w:adjustRightInd w:val="0"/>
        <w:spacing w:line="240" w:lineRule="auto"/>
        <w:jc w:val="center"/>
        <w:rPr>
          <w:rFonts w:eastAsia="Times New Roman"/>
          <w:b/>
          <w:color w:val="000000" w:themeColor="text1"/>
          <w:lang w:eastAsia="pl-PL"/>
        </w:rPr>
      </w:pPr>
      <w:r w:rsidRPr="00D22033">
        <w:rPr>
          <w:rFonts w:eastAsia="Times New Roman"/>
          <w:b/>
          <w:color w:val="000000" w:themeColor="text1"/>
          <w:lang w:eastAsia="pl-PL"/>
        </w:rPr>
        <w:t xml:space="preserve">do projektu uchwały </w:t>
      </w:r>
      <w:r w:rsidR="00402FF0" w:rsidRPr="001C04C5">
        <w:rPr>
          <w:b/>
        </w:rPr>
        <w:t>w sprawie uchwalenia miejscowego planu zagospodarowania przestrzennego dla części obszaru miasta Łodzi położonej w rejonie ulic Świętej Teresy od Dzieciątka Jezus i Traktorowej do terenów kolejowych</w:t>
      </w:r>
      <w:r w:rsidR="00FC1D6D" w:rsidRPr="00D22033">
        <w:rPr>
          <w:rFonts w:eastAsia="Times New Roman"/>
          <w:b/>
          <w:color w:val="000000" w:themeColor="text1"/>
          <w:lang w:eastAsia="pl-PL"/>
        </w:rPr>
        <w:t>.</w:t>
      </w:r>
    </w:p>
    <w:p w14:paraId="22910680" w14:textId="6C1C1ACC" w:rsidR="00734605" w:rsidRDefault="00D06E7F" w:rsidP="00D516DA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D06E7F">
        <w:rPr>
          <w:rFonts w:eastAsia="Times New Roman"/>
          <w:color w:val="000000" w:themeColor="text1"/>
          <w:lang w:eastAsia="pl-PL"/>
        </w:rPr>
        <w:t>Zgodnie z uchwałą Nr XXXVIII/1171/21 Rady Miejskiej w Ł</w:t>
      </w:r>
      <w:r w:rsidR="00003458">
        <w:rPr>
          <w:rFonts w:eastAsia="Times New Roman"/>
          <w:color w:val="000000" w:themeColor="text1"/>
          <w:lang w:eastAsia="pl-PL"/>
        </w:rPr>
        <w:t>odzi z dnia 10 lutego 2021 r. przystąpiono</w:t>
      </w:r>
      <w:r w:rsidRPr="00D06E7F">
        <w:rPr>
          <w:rFonts w:eastAsia="Times New Roman"/>
          <w:color w:val="000000" w:themeColor="text1"/>
          <w:lang w:eastAsia="pl-PL"/>
        </w:rPr>
        <w:t xml:space="preserve"> do sporządzenia miejscowego planu zagospodarowania przestrzennego dla części obszaru miasta Łodzi położonej w rejonie ulic Święt</w:t>
      </w:r>
      <w:r w:rsidR="00003458">
        <w:rPr>
          <w:rFonts w:eastAsia="Times New Roman"/>
          <w:color w:val="000000" w:themeColor="text1"/>
          <w:lang w:eastAsia="pl-PL"/>
        </w:rPr>
        <w:t>ej Teresy od Dzieciątka Jezus i </w:t>
      </w:r>
      <w:r w:rsidRPr="00D06E7F">
        <w:rPr>
          <w:rFonts w:eastAsia="Times New Roman"/>
          <w:color w:val="000000" w:themeColor="text1"/>
          <w:lang w:eastAsia="pl-PL"/>
        </w:rPr>
        <w:t>Traktorowej do terenów kolejowych</w:t>
      </w:r>
      <w:r w:rsidR="00762A9C">
        <w:rPr>
          <w:rFonts w:eastAsia="Times New Roman"/>
          <w:color w:val="000000" w:themeColor="text1"/>
          <w:lang w:eastAsia="pl-PL"/>
        </w:rPr>
        <w:t xml:space="preserve"> </w:t>
      </w:r>
      <w:r w:rsidR="00FC1D6D" w:rsidRPr="00D22033">
        <w:rPr>
          <w:rFonts w:eastAsia="Times New Roman"/>
          <w:color w:val="000000" w:themeColor="text1"/>
          <w:lang w:eastAsia="pl-PL"/>
        </w:rPr>
        <w:t>wraz z </w:t>
      </w:r>
      <w:r w:rsidR="00DF4373" w:rsidRPr="00D22033">
        <w:rPr>
          <w:rFonts w:eastAsia="Times New Roman"/>
          <w:color w:val="000000" w:themeColor="text1"/>
          <w:lang w:eastAsia="pl-PL"/>
        </w:rPr>
        <w:t>„Prognozą oddziaływania na </w:t>
      </w:r>
      <w:r w:rsidR="00AB5235" w:rsidRPr="00D22033">
        <w:rPr>
          <w:rFonts w:eastAsia="Times New Roman"/>
          <w:color w:val="000000" w:themeColor="text1"/>
          <w:lang w:eastAsia="pl-PL"/>
        </w:rPr>
        <w:t>środowisko”</w:t>
      </w:r>
      <w:r w:rsidR="003E17A2" w:rsidRPr="00D22033">
        <w:rPr>
          <w:rFonts w:eastAsia="Times New Roman"/>
          <w:color w:val="000000" w:themeColor="text1"/>
          <w:lang w:eastAsia="pl-PL"/>
        </w:rPr>
        <w:t xml:space="preserve"> </w:t>
      </w:r>
      <w:r w:rsidR="00477191" w:rsidRPr="00D22033">
        <w:rPr>
          <w:rFonts w:eastAsia="Times New Roman"/>
          <w:color w:val="000000" w:themeColor="text1"/>
          <w:lang w:eastAsia="pl-PL"/>
        </w:rPr>
        <w:t>i </w:t>
      </w:r>
      <w:r w:rsidR="00AB5235" w:rsidRPr="00D22033">
        <w:rPr>
          <w:rFonts w:eastAsia="Times New Roman"/>
          <w:color w:val="000000" w:themeColor="text1"/>
          <w:lang w:eastAsia="pl-PL"/>
        </w:rPr>
        <w:t>„Prognozą skutków finansowych</w:t>
      </w:r>
      <w:r w:rsidR="00C85D96" w:rsidRPr="00D22033">
        <w:rPr>
          <w:rFonts w:eastAsia="Times New Roman"/>
          <w:color w:val="000000" w:themeColor="text1"/>
          <w:lang w:eastAsia="pl-PL"/>
        </w:rPr>
        <w:t xml:space="preserve"> uchwalenia</w:t>
      </w:r>
      <w:r w:rsidR="00C150B3" w:rsidRPr="00D22033">
        <w:rPr>
          <w:rFonts w:eastAsia="Times New Roman"/>
          <w:color w:val="000000" w:themeColor="text1"/>
          <w:lang w:eastAsia="pl-PL"/>
        </w:rPr>
        <w:t xml:space="preserve"> </w:t>
      </w:r>
      <w:r w:rsidR="00C150B3" w:rsidRPr="00D22033">
        <w:rPr>
          <w:color w:val="000000" w:themeColor="text1"/>
        </w:rPr>
        <w:t>miejscowego planu zagospodarowania przestrzennego</w:t>
      </w:r>
      <w:r w:rsidR="00C85D96" w:rsidRPr="00D22033">
        <w:rPr>
          <w:rFonts w:eastAsia="Times New Roman"/>
          <w:color w:val="000000" w:themeColor="text1"/>
          <w:lang w:eastAsia="pl-PL"/>
        </w:rPr>
        <w:t>”.</w:t>
      </w:r>
      <w:r w:rsidR="00003458">
        <w:rPr>
          <w:rFonts w:eastAsia="Times New Roman"/>
          <w:color w:val="000000" w:themeColor="text1"/>
          <w:lang w:eastAsia="pl-PL"/>
        </w:rPr>
        <w:t xml:space="preserve"> </w:t>
      </w:r>
      <w:r w:rsidR="00003458" w:rsidRPr="00D22033">
        <w:rPr>
          <w:rFonts w:eastAsia="Times New Roman"/>
          <w:color w:val="000000" w:themeColor="text1"/>
          <w:lang w:eastAsia="pl-PL"/>
        </w:rPr>
        <w:t>Obszar objęty sporządzeniem miejscowego planu zagospodarowania przestrzennego, określony w projekcie niniejszej uchwały, położony jest</w:t>
      </w:r>
      <w:r w:rsidR="004B7752" w:rsidRPr="004B7752">
        <w:t xml:space="preserve"> </w:t>
      </w:r>
      <w:r w:rsidR="004B7752" w:rsidRPr="004B7752">
        <w:rPr>
          <w:rFonts w:eastAsia="Times New Roman"/>
          <w:color w:val="000000" w:themeColor="text1"/>
          <w:lang w:eastAsia="pl-PL"/>
        </w:rPr>
        <w:t>w północno-zachodniej części miasta Łodzi, na terenie osiedla Bałuty Zachodnie.</w:t>
      </w:r>
      <w:r w:rsidR="004B7752">
        <w:rPr>
          <w:rFonts w:eastAsia="Times New Roman"/>
          <w:color w:val="000000" w:themeColor="text1"/>
          <w:lang w:eastAsia="pl-PL"/>
        </w:rPr>
        <w:t xml:space="preserve"> Powierzchnia obszaru wynosi </w:t>
      </w:r>
      <w:r w:rsidR="00F3292E">
        <w:rPr>
          <w:rFonts w:eastAsia="Times New Roman"/>
          <w:color w:val="000000" w:themeColor="text1"/>
          <w:lang w:eastAsia="pl-PL"/>
        </w:rPr>
        <w:t>ok. 31 ha. Granice obszaru</w:t>
      </w:r>
      <w:r w:rsidR="00F3292E" w:rsidRPr="00F3292E">
        <w:rPr>
          <w:rFonts w:eastAsia="Times New Roman"/>
          <w:color w:val="000000" w:themeColor="text1"/>
          <w:lang w:eastAsia="pl-PL"/>
        </w:rPr>
        <w:t xml:space="preserve"> </w:t>
      </w:r>
      <w:r w:rsidR="00F3292E" w:rsidRPr="00D22033">
        <w:rPr>
          <w:rFonts w:eastAsia="Times New Roman"/>
          <w:color w:val="000000" w:themeColor="text1"/>
          <w:lang w:eastAsia="pl-PL"/>
        </w:rPr>
        <w:t>objętego planem</w:t>
      </w:r>
      <w:r w:rsidR="00F3292E">
        <w:rPr>
          <w:rFonts w:eastAsia="Times New Roman"/>
          <w:color w:val="000000" w:themeColor="text1"/>
          <w:lang w:eastAsia="pl-PL"/>
        </w:rPr>
        <w:t xml:space="preserve"> wyznaczają </w:t>
      </w:r>
      <w:r w:rsidR="00F3292E" w:rsidRPr="00D22033">
        <w:rPr>
          <w:rFonts w:eastAsia="Times New Roman"/>
          <w:color w:val="000000" w:themeColor="text1"/>
          <w:lang w:eastAsia="pl-PL"/>
        </w:rPr>
        <w:t>od północy ulica</w:t>
      </w:r>
      <w:r w:rsidR="00F3292E">
        <w:rPr>
          <w:rFonts w:eastAsia="Times New Roman"/>
          <w:color w:val="000000" w:themeColor="text1"/>
          <w:lang w:eastAsia="pl-PL"/>
        </w:rPr>
        <w:t xml:space="preserve"> Świętej Teresy od Dzieciątka Jezus, od </w:t>
      </w:r>
      <w:r w:rsidR="000A29F0">
        <w:rPr>
          <w:rFonts w:eastAsia="Times New Roman"/>
          <w:color w:val="000000" w:themeColor="text1"/>
          <w:lang w:eastAsia="pl-PL"/>
        </w:rPr>
        <w:t>za</w:t>
      </w:r>
      <w:r w:rsidR="00F3292E">
        <w:rPr>
          <w:rFonts w:eastAsia="Times New Roman"/>
          <w:color w:val="000000" w:themeColor="text1"/>
          <w:lang w:eastAsia="pl-PL"/>
        </w:rPr>
        <w:t xml:space="preserve">chodu ul. Traktorowa, od </w:t>
      </w:r>
      <w:r w:rsidR="000A29F0">
        <w:rPr>
          <w:rFonts w:eastAsia="Times New Roman"/>
          <w:color w:val="000000" w:themeColor="text1"/>
          <w:lang w:eastAsia="pl-PL"/>
        </w:rPr>
        <w:t>ws</w:t>
      </w:r>
      <w:r w:rsidR="00F3292E">
        <w:rPr>
          <w:rFonts w:eastAsia="Times New Roman"/>
          <w:color w:val="000000" w:themeColor="text1"/>
          <w:lang w:eastAsia="pl-PL"/>
        </w:rPr>
        <w:t>chodu tereny kolejowe natomiast od południa granica przebiega wzdłuż bocznicy kolejowej.</w:t>
      </w:r>
      <w:r w:rsidR="00734605">
        <w:rPr>
          <w:rFonts w:eastAsia="Times New Roman"/>
          <w:color w:val="000000" w:themeColor="text1"/>
          <w:lang w:eastAsia="pl-PL"/>
        </w:rPr>
        <w:t xml:space="preserve"> Na obszarze objętym </w:t>
      </w:r>
      <w:r w:rsidR="00734605" w:rsidRPr="00D22033">
        <w:rPr>
          <w:rFonts w:eastAsia="Times New Roman"/>
          <w:color w:val="000000" w:themeColor="text1"/>
          <w:lang w:eastAsia="pl-PL"/>
        </w:rPr>
        <w:t>opracowaniem</w:t>
      </w:r>
      <w:r w:rsidR="00734605">
        <w:rPr>
          <w:rFonts w:eastAsia="Times New Roman"/>
          <w:color w:val="000000" w:themeColor="text1"/>
          <w:lang w:eastAsia="pl-PL"/>
        </w:rPr>
        <w:t xml:space="preserve"> </w:t>
      </w:r>
      <w:r w:rsidR="00734605" w:rsidRPr="00734605">
        <w:rPr>
          <w:rFonts w:eastAsia="Times New Roman"/>
          <w:color w:val="000000" w:themeColor="text1"/>
          <w:lang w:eastAsia="pl-PL"/>
        </w:rPr>
        <w:t>można wyróżnić przede wszystkim</w:t>
      </w:r>
      <w:r w:rsidR="00734605">
        <w:rPr>
          <w:rFonts w:eastAsia="Times New Roman"/>
          <w:color w:val="000000" w:themeColor="text1"/>
          <w:lang w:eastAsia="pl-PL"/>
        </w:rPr>
        <w:t xml:space="preserve"> tereny zabudowy przemysłowej i </w:t>
      </w:r>
      <w:r w:rsidR="00734605" w:rsidRPr="00734605">
        <w:rPr>
          <w:rFonts w:eastAsia="Times New Roman"/>
          <w:color w:val="000000" w:themeColor="text1"/>
          <w:lang w:eastAsia="pl-PL"/>
        </w:rPr>
        <w:t>usługowej, co wynika z</w:t>
      </w:r>
      <w:r w:rsidR="004B2E39">
        <w:rPr>
          <w:rFonts w:eastAsia="Times New Roman"/>
          <w:color w:val="000000" w:themeColor="text1"/>
          <w:lang w:eastAsia="pl-PL"/>
        </w:rPr>
        <w:t> </w:t>
      </w:r>
      <w:r w:rsidR="00734605" w:rsidRPr="00734605">
        <w:rPr>
          <w:rFonts w:eastAsia="Times New Roman"/>
          <w:color w:val="000000" w:themeColor="text1"/>
          <w:lang w:eastAsia="pl-PL"/>
        </w:rPr>
        <w:t xml:space="preserve">lokalizacji przedmiotowego terenu w strefie </w:t>
      </w:r>
      <w:proofErr w:type="spellStart"/>
      <w:r w:rsidR="00734605" w:rsidRPr="00734605">
        <w:rPr>
          <w:rFonts w:eastAsia="Times New Roman"/>
          <w:color w:val="000000" w:themeColor="text1"/>
          <w:lang w:eastAsia="pl-PL"/>
        </w:rPr>
        <w:t>Teofilowa</w:t>
      </w:r>
      <w:proofErr w:type="spellEnd"/>
      <w:r w:rsidR="00734605" w:rsidRPr="00734605">
        <w:rPr>
          <w:rFonts w:eastAsia="Times New Roman"/>
          <w:color w:val="000000" w:themeColor="text1"/>
          <w:lang w:eastAsia="pl-PL"/>
        </w:rPr>
        <w:t xml:space="preserve"> Przemysłowego.  Ponadto w rejonie ulic: Cepowej, Koprowej i Chłopskiej występuje zabudowa mieszkaniowa jednorodzinna (ok.</w:t>
      </w:r>
      <w:r w:rsidR="004B2E39">
        <w:rPr>
          <w:rFonts w:eastAsia="Times New Roman"/>
          <w:color w:val="000000" w:themeColor="text1"/>
          <w:lang w:eastAsia="pl-PL"/>
        </w:rPr>
        <w:t> </w:t>
      </w:r>
      <w:r w:rsidR="00734605" w:rsidRPr="00734605">
        <w:rPr>
          <w:rFonts w:eastAsia="Times New Roman"/>
          <w:color w:val="000000" w:themeColor="text1"/>
          <w:lang w:eastAsia="pl-PL"/>
        </w:rPr>
        <w:t>22 domy) i usługowa (m.in. mechanika samochodowa, przedsiębiorstwo produkujące szyby zespolone, produkcja mebli, produkcja bielizny). Pozostałą część obszaru stanowią tereny niezabudowane oraz tereny bocznicy kolejowej</w:t>
      </w:r>
      <w:r w:rsidR="00734605">
        <w:rPr>
          <w:rFonts w:eastAsia="Times New Roman"/>
          <w:color w:val="000000" w:themeColor="text1"/>
          <w:lang w:eastAsia="pl-PL"/>
        </w:rPr>
        <w:t>.</w:t>
      </w:r>
    </w:p>
    <w:p w14:paraId="30B324F5" w14:textId="664322E5" w:rsidR="00734605" w:rsidRDefault="006759A9" w:rsidP="00D516DA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D22033">
        <w:rPr>
          <w:rFonts w:eastAsia="Times New Roman"/>
          <w:color w:val="000000" w:themeColor="text1"/>
          <w:lang w:eastAsia="pl-PL"/>
        </w:rPr>
        <w:t>W </w:t>
      </w:r>
      <w:r w:rsidR="007953AC" w:rsidRPr="00D22033">
        <w:rPr>
          <w:rFonts w:eastAsia="Times New Roman"/>
          <w:color w:val="000000" w:themeColor="text1"/>
          <w:lang w:eastAsia="pl-PL"/>
        </w:rPr>
        <w:t>ob</w:t>
      </w:r>
      <w:r w:rsidR="00031BE3" w:rsidRPr="00D22033">
        <w:rPr>
          <w:rFonts w:eastAsia="Times New Roman"/>
          <w:color w:val="000000" w:themeColor="text1"/>
          <w:lang w:eastAsia="pl-PL"/>
        </w:rPr>
        <w:t>ow</w:t>
      </w:r>
      <w:r w:rsidR="00794C7E" w:rsidRPr="00D22033">
        <w:rPr>
          <w:rFonts w:eastAsia="Times New Roman"/>
          <w:color w:val="000000" w:themeColor="text1"/>
          <w:lang w:eastAsia="pl-PL"/>
        </w:rPr>
        <w:t>iązującym Studium uwa</w:t>
      </w:r>
      <w:r w:rsidR="0052543B" w:rsidRPr="00D22033">
        <w:rPr>
          <w:rFonts w:eastAsia="Times New Roman"/>
          <w:color w:val="000000" w:themeColor="text1"/>
          <w:lang w:eastAsia="pl-PL"/>
        </w:rPr>
        <w:t>runkowań i </w:t>
      </w:r>
      <w:r w:rsidR="00E410F4" w:rsidRPr="00D22033">
        <w:rPr>
          <w:rFonts w:eastAsia="Times New Roman"/>
          <w:color w:val="000000" w:themeColor="text1"/>
          <w:lang w:eastAsia="pl-PL"/>
        </w:rPr>
        <w:t>kierunków zagospodarowania przestrzennego miasta Łodzi</w:t>
      </w:r>
      <w:r w:rsidR="00B73BAC" w:rsidRPr="00B73BAC">
        <w:t xml:space="preserve"> </w:t>
      </w:r>
      <w:r w:rsidR="00B73BAC" w:rsidRPr="00B73BAC">
        <w:rPr>
          <w:rFonts w:eastAsia="Times New Roman"/>
          <w:color w:val="000000" w:themeColor="text1"/>
          <w:lang w:eastAsia="pl-PL"/>
        </w:rPr>
        <w:t>uchwalonym uchwałą Nr LXIX/1753/18 Rady Miejskiej w Łodzi z dnia 28 marca 2018 r., zmienioną uchwałami Rady Miejskiej w Łodzi Nr VI/215/19 z dnia 6 marca 2019 r. i</w:t>
      </w:r>
      <w:r w:rsidR="00B73BAC">
        <w:rPr>
          <w:rFonts w:eastAsia="Times New Roman"/>
          <w:color w:val="000000" w:themeColor="text1"/>
          <w:lang w:eastAsia="pl-PL"/>
        </w:rPr>
        <w:t> </w:t>
      </w:r>
      <w:r w:rsidR="00B73BAC" w:rsidRPr="00B73BAC">
        <w:rPr>
          <w:rFonts w:eastAsia="Times New Roman"/>
          <w:color w:val="000000" w:themeColor="text1"/>
          <w:lang w:eastAsia="pl-PL"/>
        </w:rPr>
        <w:t>Nr LII/1605/21 z dnia 22 grudnia 2021 r.</w:t>
      </w:r>
      <w:r w:rsidR="00B73BAC">
        <w:rPr>
          <w:rFonts w:eastAsia="Times New Roman"/>
          <w:color w:val="000000" w:themeColor="text1"/>
          <w:lang w:eastAsia="pl-PL"/>
        </w:rPr>
        <w:t xml:space="preserve"> </w:t>
      </w:r>
      <w:r w:rsidR="00276DEF" w:rsidRPr="00D22033">
        <w:rPr>
          <w:rFonts w:eastAsia="Times New Roman"/>
          <w:color w:val="000000" w:themeColor="text1"/>
          <w:lang w:eastAsia="pl-PL"/>
        </w:rPr>
        <w:t xml:space="preserve">obszar </w:t>
      </w:r>
      <w:r w:rsidR="007953AC" w:rsidRPr="00D22033">
        <w:rPr>
          <w:rFonts w:eastAsia="Times New Roman"/>
          <w:color w:val="000000" w:themeColor="text1"/>
          <w:lang w:eastAsia="pl-PL"/>
        </w:rPr>
        <w:t xml:space="preserve">ten </w:t>
      </w:r>
      <w:r w:rsidR="00715B31">
        <w:rPr>
          <w:rFonts w:eastAsia="Times New Roman"/>
          <w:color w:val="000000" w:themeColor="text1"/>
          <w:lang w:eastAsia="pl-PL"/>
        </w:rPr>
        <w:t xml:space="preserve">położony jest na terenach jednostek </w:t>
      </w:r>
      <w:r w:rsidR="00715B31" w:rsidRPr="00D22033">
        <w:rPr>
          <w:rFonts w:eastAsia="Times New Roman"/>
          <w:color w:val="000000" w:themeColor="text1"/>
          <w:lang w:eastAsia="pl-PL"/>
        </w:rPr>
        <w:t>funkcjonalno-przestrzennych aktywności gospodarczej</w:t>
      </w:r>
      <w:r w:rsidR="00715B31">
        <w:rPr>
          <w:rFonts w:eastAsia="Times New Roman"/>
          <w:color w:val="000000" w:themeColor="text1"/>
          <w:lang w:eastAsia="pl-PL"/>
        </w:rPr>
        <w:t xml:space="preserve"> </w:t>
      </w:r>
      <w:r w:rsidR="00715B31" w:rsidRPr="00715B31">
        <w:rPr>
          <w:rFonts w:eastAsia="Times New Roman"/>
          <w:color w:val="000000" w:themeColor="text1"/>
          <w:lang w:eastAsia="pl-PL"/>
        </w:rPr>
        <w:t>o znacznej uciążliwości</w:t>
      </w:r>
      <w:r w:rsidR="00715B31">
        <w:rPr>
          <w:rFonts w:eastAsia="Times New Roman"/>
          <w:color w:val="000000" w:themeColor="text1"/>
          <w:lang w:eastAsia="pl-PL"/>
        </w:rPr>
        <w:t xml:space="preserve"> oraz, </w:t>
      </w:r>
      <w:r w:rsidR="00715B31" w:rsidRPr="00B73BAC">
        <w:rPr>
          <w:rFonts w:eastAsia="Times New Roman"/>
          <w:lang w:eastAsia="pl-PL"/>
        </w:rPr>
        <w:t>w</w:t>
      </w:r>
      <w:r w:rsidR="00B73BAC" w:rsidRPr="00B73BAC">
        <w:rPr>
          <w:rFonts w:eastAsia="Times New Roman"/>
          <w:lang w:eastAsia="pl-PL"/>
        </w:rPr>
        <w:t> </w:t>
      </w:r>
      <w:r w:rsidR="00715B31" w:rsidRPr="00B73BAC">
        <w:rPr>
          <w:rFonts w:eastAsia="Times New Roman"/>
          <w:lang w:eastAsia="pl-PL"/>
        </w:rPr>
        <w:t>niewielkiej części od strony południowej, aktywności gospodarczej o ograniczonej uciążliwości.</w:t>
      </w:r>
    </w:p>
    <w:p w14:paraId="3A8ED591" w14:textId="77777777" w:rsidR="002C2C26" w:rsidRDefault="00201F45" w:rsidP="00BD48F7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D22033">
        <w:rPr>
          <w:rFonts w:eastAsia="Times New Roman"/>
          <w:color w:val="000000" w:themeColor="text1"/>
          <w:lang w:eastAsia="pl-PL"/>
        </w:rPr>
        <w:t>Przedmiotem planu jest ustalenie przeznaczenia i sposobu zagospodarowania terenów zgodnie z wymogami ładu przestrzennego oraz realizowaną polityką przestrzenną miasta.</w:t>
      </w:r>
      <w:r>
        <w:rPr>
          <w:rFonts w:eastAsia="Times New Roman"/>
          <w:color w:val="000000" w:themeColor="text1"/>
          <w:lang w:eastAsia="pl-PL"/>
        </w:rPr>
        <w:t xml:space="preserve"> W </w:t>
      </w:r>
      <w:r w:rsidRPr="00D22033">
        <w:rPr>
          <w:rFonts w:eastAsia="Times New Roman"/>
          <w:color w:val="000000" w:themeColor="text1"/>
          <w:lang w:eastAsia="pl-PL"/>
        </w:rPr>
        <w:t>projekcie miejscowego planu zagospodarowania przestrzennego przewidziano przeznaczenie dominującej części obszaru pod zabudowę</w:t>
      </w:r>
      <w:r w:rsidRPr="00D22033">
        <w:rPr>
          <w:color w:val="000000" w:themeColor="text1"/>
        </w:rPr>
        <w:t xml:space="preserve"> produkcyjną, składy i magazyny oraz pod zabudowę usługową. </w:t>
      </w:r>
      <w:r>
        <w:rPr>
          <w:color w:val="000000" w:themeColor="text1"/>
        </w:rPr>
        <w:t>I</w:t>
      </w:r>
      <w:r w:rsidRPr="00D22033">
        <w:rPr>
          <w:color w:val="000000" w:themeColor="text1"/>
        </w:rPr>
        <w:t xml:space="preserve">stniejące </w:t>
      </w:r>
      <w:r>
        <w:rPr>
          <w:color w:val="000000" w:themeColor="text1"/>
        </w:rPr>
        <w:t>d</w:t>
      </w:r>
      <w:r w:rsidR="00450368" w:rsidRPr="00D22033">
        <w:rPr>
          <w:color w:val="000000" w:themeColor="text1"/>
        </w:rPr>
        <w:t xml:space="preserve">rogi dopasowano do </w:t>
      </w:r>
      <w:r w:rsidR="006D2285" w:rsidRPr="00D22033">
        <w:rPr>
          <w:color w:val="000000" w:themeColor="text1"/>
        </w:rPr>
        <w:t>potrzeb przewidywanego wzrostu ruchu kołowego obsługu</w:t>
      </w:r>
      <w:r>
        <w:rPr>
          <w:color w:val="000000" w:themeColor="text1"/>
        </w:rPr>
        <w:t>jącego nowe tereny inwestycyjne.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DA714E">
        <w:rPr>
          <w:rFonts w:eastAsia="Times New Roman"/>
          <w:color w:val="000000" w:themeColor="text1"/>
          <w:lang w:eastAsia="pl-PL"/>
        </w:rPr>
        <w:t xml:space="preserve">Plan miejscowy doprecyzuje zasięg granic terenów inwestycyjnych, a także w sposób szczegółowy określi parametry i wskaźniki zagospodarowania terenu, przy jednoczesnym zachowaniu właściwych relacji przestrzennych z otoczeniem oraz rygorów ochrony środowiska. Postępowanie zgodne z planem przyczyni się do znaczącej poprawy ładu przestrzennego poprzez porządkowanie istniejącego zagospodarowania i wzrost funkcjonalności systemu komunikacyjnego. </w:t>
      </w:r>
    </w:p>
    <w:p w14:paraId="398FD57E" w14:textId="3E50D2EB" w:rsidR="00BD48F7" w:rsidRDefault="00BD48F7" w:rsidP="00BD48F7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A304C9">
        <w:rPr>
          <w:rFonts w:eastAsia="Times New Roman"/>
          <w:color w:val="000000" w:themeColor="text1"/>
          <w:lang w:eastAsia="pl-PL"/>
        </w:rPr>
        <w:t xml:space="preserve">Na potrzeby projektu planu, </w:t>
      </w:r>
      <w:r w:rsidR="0068598B" w:rsidRPr="00A304C9">
        <w:rPr>
          <w:rFonts w:eastAsia="Times New Roman"/>
          <w:color w:val="000000" w:themeColor="text1"/>
          <w:lang w:eastAsia="pl-PL"/>
        </w:rPr>
        <w:t xml:space="preserve">z Kolejowego Ośrodka Dokumentacji </w:t>
      </w:r>
      <w:r w:rsidR="00807B52" w:rsidRPr="00A304C9">
        <w:rPr>
          <w:rFonts w:eastAsia="Times New Roman"/>
          <w:color w:val="000000" w:themeColor="text1"/>
          <w:lang w:eastAsia="pl-PL"/>
        </w:rPr>
        <w:t xml:space="preserve">Geodezyjnej i Kartograficznej </w:t>
      </w:r>
      <w:r w:rsidR="0068598B" w:rsidRPr="00A304C9">
        <w:rPr>
          <w:rFonts w:eastAsia="Times New Roman"/>
          <w:color w:val="000000" w:themeColor="text1"/>
          <w:lang w:eastAsia="pl-PL"/>
        </w:rPr>
        <w:t>pozyskano mapę zasadniczą dla ko</w:t>
      </w:r>
      <w:r w:rsidR="00807B52" w:rsidRPr="00A304C9">
        <w:rPr>
          <w:rFonts w:eastAsia="Times New Roman"/>
          <w:color w:val="000000" w:themeColor="text1"/>
          <w:lang w:eastAsia="pl-PL"/>
        </w:rPr>
        <w:t xml:space="preserve">lejowego terenu zamkniętego </w:t>
      </w:r>
      <w:r w:rsidR="00385B4F" w:rsidRPr="00A304C9">
        <w:rPr>
          <w:rFonts w:eastAsia="Times New Roman"/>
          <w:color w:val="000000" w:themeColor="text1"/>
          <w:lang w:eastAsia="pl-PL"/>
        </w:rPr>
        <w:t>w</w:t>
      </w:r>
      <w:r w:rsidR="00807B52" w:rsidRPr="00A304C9">
        <w:rPr>
          <w:rFonts w:eastAsia="Times New Roman"/>
          <w:color w:val="000000" w:themeColor="text1"/>
          <w:lang w:eastAsia="pl-PL"/>
        </w:rPr>
        <w:t xml:space="preserve"> celu prawidłowego wyznaczenia </w:t>
      </w:r>
      <w:r w:rsidR="00A304C9" w:rsidRPr="00A304C9">
        <w:rPr>
          <w:rFonts w:eastAsia="Times New Roman"/>
          <w:color w:val="000000" w:themeColor="text1"/>
          <w:lang w:eastAsia="pl-PL"/>
        </w:rPr>
        <w:t>stref, w których będą obowiązywały ograniczenia w</w:t>
      </w:r>
      <w:r w:rsidR="00A304C9">
        <w:rPr>
          <w:rFonts w:eastAsia="Times New Roman"/>
          <w:color w:val="000000" w:themeColor="text1"/>
          <w:lang w:eastAsia="pl-PL"/>
        </w:rPr>
        <w:t> </w:t>
      </w:r>
      <w:r w:rsidR="00A304C9" w:rsidRPr="00A304C9">
        <w:rPr>
          <w:rFonts w:eastAsia="Times New Roman"/>
          <w:color w:val="000000" w:themeColor="text1"/>
          <w:lang w:eastAsia="pl-PL"/>
        </w:rPr>
        <w:t>zagospodarowaniu, w związku z przebiegiem</w:t>
      </w:r>
      <w:r w:rsidRPr="00A304C9">
        <w:rPr>
          <w:rFonts w:eastAsia="Times New Roman"/>
          <w:color w:val="000000" w:themeColor="text1"/>
          <w:lang w:eastAsia="pl-PL"/>
        </w:rPr>
        <w:t xml:space="preserve"> linii kolejowej nr 15 Zgierz- Łódź Kaliska, będącej lini</w:t>
      </w:r>
      <w:r w:rsidR="00240AD4" w:rsidRPr="00A304C9">
        <w:rPr>
          <w:rFonts w:eastAsia="Times New Roman"/>
          <w:color w:val="000000" w:themeColor="text1"/>
          <w:lang w:eastAsia="pl-PL"/>
        </w:rPr>
        <w:t>ą</w:t>
      </w:r>
      <w:r w:rsidRPr="00A304C9">
        <w:rPr>
          <w:rFonts w:eastAsia="Times New Roman"/>
          <w:color w:val="000000" w:themeColor="text1"/>
          <w:lang w:eastAsia="pl-PL"/>
        </w:rPr>
        <w:t xml:space="preserve"> kolejową o znaczeniu państwowym. </w:t>
      </w:r>
      <w:r w:rsidR="00807B52" w:rsidRPr="00A304C9">
        <w:rPr>
          <w:rFonts w:eastAsia="Times New Roman"/>
          <w:color w:val="000000" w:themeColor="text1"/>
          <w:lang w:eastAsia="pl-PL"/>
        </w:rPr>
        <w:t>Ponadto na podstawie wskazań</w:t>
      </w:r>
      <w:r w:rsidR="00385B4F" w:rsidRPr="00A304C9">
        <w:rPr>
          <w:rFonts w:eastAsia="Times New Roman"/>
          <w:color w:val="000000" w:themeColor="text1"/>
          <w:lang w:eastAsia="pl-PL"/>
        </w:rPr>
        <w:t xml:space="preserve"> zawartych w</w:t>
      </w:r>
      <w:r w:rsidR="00B65624">
        <w:rPr>
          <w:rFonts w:eastAsia="Times New Roman"/>
          <w:color w:val="000000" w:themeColor="text1"/>
          <w:lang w:eastAsia="pl-PL"/>
        </w:rPr>
        <w:t> </w:t>
      </w:r>
      <w:r w:rsidR="00385B4F" w:rsidRPr="00A304C9">
        <w:rPr>
          <w:rFonts w:eastAsia="Times New Roman"/>
          <w:color w:val="000000" w:themeColor="text1"/>
          <w:lang w:eastAsia="pl-PL"/>
        </w:rPr>
        <w:t xml:space="preserve">postanowieniu Urzędu Transportu Kolejowego będącym warunkowym uzgodnieniem projektu planu miejscowego wyznaczono </w:t>
      </w:r>
      <w:r w:rsidR="00501FE6">
        <w:rPr>
          <w:rFonts w:eastAsia="Times New Roman"/>
          <w:color w:val="000000" w:themeColor="text1"/>
          <w:lang w:eastAsia="pl-PL"/>
        </w:rPr>
        <w:t xml:space="preserve">w granicach przedmiotowego projektu planu </w:t>
      </w:r>
      <w:r w:rsidR="00385B4F" w:rsidRPr="00A304C9">
        <w:rPr>
          <w:rFonts w:eastAsia="Times New Roman"/>
          <w:color w:val="000000" w:themeColor="text1"/>
          <w:lang w:eastAsia="pl-PL"/>
        </w:rPr>
        <w:t>teren kolejo</w:t>
      </w:r>
      <w:r w:rsidR="00501FE6">
        <w:rPr>
          <w:rFonts w:eastAsia="Times New Roman"/>
          <w:color w:val="000000" w:themeColor="text1"/>
          <w:lang w:eastAsia="pl-PL"/>
        </w:rPr>
        <w:t>wy</w:t>
      </w:r>
      <w:r w:rsidR="006D4B4F">
        <w:rPr>
          <w:rFonts w:eastAsia="Times New Roman"/>
          <w:color w:val="000000" w:themeColor="text1"/>
          <w:lang w:eastAsia="pl-PL"/>
        </w:rPr>
        <w:t xml:space="preserve"> (teren 1KK)</w:t>
      </w:r>
      <w:r w:rsidR="00385B4F" w:rsidRPr="00A304C9">
        <w:rPr>
          <w:rFonts w:eastAsia="Times New Roman"/>
          <w:color w:val="000000" w:themeColor="text1"/>
          <w:lang w:eastAsia="pl-PL"/>
        </w:rPr>
        <w:t xml:space="preserve">. Po przeanalizowaniu </w:t>
      </w:r>
      <w:r w:rsidRPr="00A304C9">
        <w:rPr>
          <w:rFonts w:eastAsia="Times New Roman"/>
          <w:color w:val="000000" w:themeColor="text1"/>
          <w:lang w:eastAsia="pl-PL"/>
        </w:rPr>
        <w:t xml:space="preserve"> </w:t>
      </w:r>
      <w:r w:rsidR="00385B4F" w:rsidRPr="00A304C9">
        <w:rPr>
          <w:rFonts w:eastAsia="Times New Roman"/>
          <w:color w:val="000000" w:themeColor="text1"/>
          <w:lang w:eastAsia="pl-PL"/>
        </w:rPr>
        <w:t>materiałów w</w:t>
      </w:r>
      <w:r w:rsidRPr="00A304C9">
        <w:rPr>
          <w:rFonts w:eastAsia="Times New Roman"/>
          <w:color w:val="000000" w:themeColor="text1"/>
          <w:lang w:eastAsia="pl-PL"/>
        </w:rPr>
        <w:t xml:space="preserve"> projekcie planu w terenach położonych </w:t>
      </w:r>
      <w:r w:rsidRPr="00A304C9">
        <w:rPr>
          <w:lang w:eastAsia="pl-PL"/>
        </w:rPr>
        <w:t>w</w:t>
      </w:r>
      <w:r w:rsidRPr="00A304C9">
        <w:t> </w:t>
      </w:r>
      <w:r w:rsidRPr="00A304C9">
        <w:rPr>
          <w:lang w:eastAsia="pl-PL"/>
        </w:rPr>
        <w:t>sąsiedztwie</w:t>
      </w:r>
      <w:r w:rsidRPr="00A304C9">
        <w:rPr>
          <w:rFonts w:eastAsia="Times New Roman"/>
          <w:color w:val="000000" w:themeColor="text1"/>
          <w:lang w:eastAsia="pl-PL"/>
        </w:rPr>
        <w:t xml:space="preserve"> linii kolejow</w:t>
      </w:r>
      <w:r w:rsidR="006D4B4F">
        <w:rPr>
          <w:rFonts w:eastAsia="Times New Roman"/>
          <w:color w:val="000000" w:themeColor="text1"/>
          <w:lang w:eastAsia="pl-PL"/>
        </w:rPr>
        <w:t>ej (kolejowego terenu zamkniętego) oraz terenu kolejowego, oznaczonego na rysunku projektu planu symbolem 1KK,</w:t>
      </w:r>
      <w:r w:rsidRPr="00A304C9">
        <w:rPr>
          <w:rFonts w:eastAsia="Times New Roman"/>
          <w:color w:val="000000" w:themeColor="text1"/>
          <w:lang w:eastAsia="pl-PL"/>
        </w:rPr>
        <w:t xml:space="preserve"> wyznaczono strefy </w:t>
      </w:r>
      <w:r w:rsidRPr="00A304C9">
        <w:rPr>
          <w:rFonts w:eastAsia="Times New Roman"/>
          <w:color w:val="000000" w:themeColor="text1"/>
          <w:lang w:eastAsia="pl-PL"/>
        </w:rPr>
        <w:lastRenderedPageBreak/>
        <w:t>o</w:t>
      </w:r>
      <w:r w:rsidR="00B65624">
        <w:rPr>
          <w:rFonts w:eastAsia="Times New Roman"/>
          <w:color w:val="000000" w:themeColor="text1"/>
          <w:lang w:eastAsia="pl-PL"/>
        </w:rPr>
        <w:t> </w:t>
      </w:r>
      <w:r w:rsidRPr="00A304C9">
        <w:rPr>
          <w:rFonts w:eastAsia="Times New Roman"/>
          <w:color w:val="000000" w:themeColor="text1"/>
          <w:lang w:eastAsia="pl-PL"/>
        </w:rPr>
        <w:t>szerokości 10 m i 20 m, w których obowiązują ograniczenia w sytuowaniu budowli i budynków, wykonywaniu robót ziemnych oraz sytuowaniu drzew i krzewów, wynikające z przepisów odrębnych z zakresu transportu kolejowego.</w:t>
      </w:r>
    </w:p>
    <w:p w14:paraId="2F690684" w14:textId="24D35275" w:rsidR="00544472" w:rsidRDefault="002C2C26" w:rsidP="00B85629">
      <w:pPr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pl-PL"/>
        </w:rPr>
      </w:pPr>
      <w:r w:rsidRPr="002C2C26">
        <w:rPr>
          <w:rFonts w:eastAsia="Times New Roman"/>
          <w:color w:val="000000" w:themeColor="text1"/>
          <w:lang w:eastAsia="pl-PL"/>
        </w:rPr>
        <w:t>W projekcie planu zrezygnowano z ustalania szczególnych warunków zagospodarowania oraz ograniczeń w użytkowaniu wynikających z występowania istniejącej sieci ciepłowniczej</w:t>
      </w:r>
      <w:r w:rsidR="00544472">
        <w:rPr>
          <w:rFonts w:eastAsia="Times New Roman"/>
          <w:color w:val="000000" w:themeColor="text1"/>
          <w:lang w:eastAsia="pl-PL"/>
        </w:rPr>
        <w:t xml:space="preserve">. </w:t>
      </w:r>
      <w:r w:rsidR="00E67FAB">
        <w:rPr>
          <w:rFonts w:eastAsia="Times New Roman"/>
          <w:color w:val="000000" w:themeColor="text1"/>
          <w:lang w:eastAsia="pl-PL"/>
        </w:rPr>
        <w:t xml:space="preserve"> </w:t>
      </w:r>
      <w:r w:rsidR="001134A5">
        <w:rPr>
          <w:rFonts w:eastAsia="Times New Roman"/>
          <w:color w:val="000000" w:themeColor="text1"/>
          <w:lang w:eastAsia="pl-PL"/>
        </w:rPr>
        <w:t>w</w:t>
      </w:r>
      <w:r w:rsidRPr="002C2C26">
        <w:rPr>
          <w:rFonts w:eastAsia="Times New Roman"/>
          <w:color w:val="000000" w:themeColor="text1"/>
          <w:lang w:eastAsia="pl-PL"/>
        </w:rPr>
        <w:t>odociągowej</w:t>
      </w:r>
      <w:r w:rsidR="00544472">
        <w:rPr>
          <w:rFonts w:eastAsia="Times New Roman"/>
          <w:color w:val="000000" w:themeColor="text1"/>
          <w:lang w:eastAsia="pl-PL"/>
        </w:rPr>
        <w:t xml:space="preserve"> i kanalizacyjnej</w:t>
      </w:r>
      <w:r w:rsidRPr="00B65624">
        <w:rPr>
          <w:rFonts w:eastAsia="Times New Roman"/>
          <w:color w:val="000000" w:themeColor="text1"/>
          <w:lang w:eastAsia="pl-PL"/>
        </w:rPr>
        <w:t>.</w:t>
      </w:r>
      <w:r w:rsidRPr="002C2C26">
        <w:rPr>
          <w:rFonts w:eastAsia="Times New Roman"/>
          <w:color w:val="000000" w:themeColor="text1"/>
          <w:lang w:eastAsia="pl-PL"/>
        </w:rPr>
        <w:t xml:space="preserve"> Przepis art. 15 ust. 2 pkt 9 ustawy </w:t>
      </w:r>
      <w:r w:rsidR="006D0667" w:rsidRPr="006D0667">
        <w:rPr>
          <w:rFonts w:eastAsia="Times New Roman"/>
          <w:color w:val="000000" w:themeColor="text1"/>
          <w:lang w:eastAsia="pl-PL"/>
        </w:rPr>
        <w:t>z dnia 27 marca 2003 r</w:t>
      </w:r>
      <w:r w:rsidR="006D0667">
        <w:rPr>
          <w:rFonts w:eastAsia="Times New Roman"/>
          <w:color w:val="000000" w:themeColor="text1"/>
          <w:lang w:eastAsia="pl-PL"/>
        </w:rPr>
        <w:t xml:space="preserve">. </w:t>
      </w:r>
      <w:r w:rsidRPr="002C2C26">
        <w:rPr>
          <w:rFonts w:eastAsia="Times New Roman"/>
          <w:color w:val="000000" w:themeColor="text1"/>
          <w:lang w:eastAsia="pl-PL"/>
        </w:rPr>
        <w:t>o</w:t>
      </w:r>
      <w:r w:rsidR="006D0667">
        <w:rPr>
          <w:rFonts w:eastAsia="Times New Roman"/>
          <w:color w:val="000000" w:themeColor="text1"/>
          <w:lang w:eastAsia="pl-PL"/>
        </w:rPr>
        <w:t> </w:t>
      </w:r>
      <w:r w:rsidRPr="002C2C26">
        <w:rPr>
          <w:rFonts w:eastAsia="Times New Roman"/>
          <w:color w:val="000000" w:themeColor="text1"/>
          <w:lang w:eastAsia="pl-PL"/>
        </w:rPr>
        <w:t>planowaniu i</w:t>
      </w:r>
      <w:r w:rsidR="00D867DB">
        <w:rPr>
          <w:rFonts w:eastAsia="Times New Roman"/>
          <w:color w:val="000000" w:themeColor="text1"/>
          <w:lang w:eastAsia="pl-PL"/>
        </w:rPr>
        <w:t> </w:t>
      </w:r>
      <w:r w:rsidRPr="002C2C26">
        <w:rPr>
          <w:rFonts w:eastAsia="Times New Roman"/>
          <w:color w:val="000000" w:themeColor="text1"/>
          <w:lang w:eastAsia="pl-PL"/>
        </w:rPr>
        <w:t xml:space="preserve">zagospodarowaniu przestrzennym </w:t>
      </w:r>
      <w:r w:rsidR="006D0667" w:rsidRPr="006D0667">
        <w:rPr>
          <w:rFonts w:eastAsia="Times New Roman"/>
          <w:color w:val="000000" w:themeColor="text1"/>
          <w:lang w:eastAsia="pl-PL"/>
        </w:rPr>
        <w:t>(Dz. U. z 2022 r. poz. 503</w:t>
      </w:r>
      <w:r w:rsidR="000D30D0">
        <w:rPr>
          <w:rFonts w:eastAsia="Times New Roman"/>
          <w:color w:val="000000" w:themeColor="text1"/>
          <w:lang w:eastAsia="pl-PL"/>
        </w:rPr>
        <w:t xml:space="preserve"> i 1846</w:t>
      </w:r>
      <w:r w:rsidR="006D0667" w:rsidRPr="006D0667">
        <w:rPr>
          <w:rFonts w:eastAsia="Times New Roman"/>
          <w:color w:val="000000" w:themeColor="text1"/>
          <w:lang w:eastAsia="pl-PL"/>
        </w:rPr>
        <w:t xml:space="preserve">) </w:t>
      </w:r>
      <w:r w:rsidRPr="002C2C26">
        <w:rPr>
          <w:rFonts w:eastAsia="Times New Roman"/>
          <w:color w:val="000000" w:themeColor="text1"/>
          <w:lang w:eastAsia="pl-PL"/>
        </w:rPr>
        <w:t>daje organowi planistycznemu upoważnienie do zawarcia w</w:t>
      </w:r>
      <w:r w:rsidR="002C1019">
        <w:rPr>
          <w:rFonts w:eastAsia="Times New Roman"/>
          <w:color w:val="000000" w:themeColor="text1"/>
          <w:lang w:eastAsia="pl-PL"/>
        </w:rPr>
        <w:t> </w:t>
      </w:r>
      <w:r w:rsidRPr="002C2C26">
        <w:rPr>
          <w:rFonts w:eastAsia="Times New Roman"/>
          <w:color w:val="000000" w:themeColor="text1"/>
          <w:lang w:eastAsia="pl-PL"/>
        </w:rPr>
        <w:t>planie miejscowym postanowień, które mogą w</w:t>
      </w:r>
      <w:r w:rsidR="006D0667">
        <w:rPr>
          <w:rFonts w:eastAsia="Times New Roman"/>
          <w:color w:val="000000" w:themeColor="text1"/>
          <w:lang w:eastAsia="pl-PL"/>
        </w:rPr>
        <w:t> </w:t>
      </w:r>
      <w:r w:rsidRPr="002C2C26">
        <w:rPr>
          <w:rFonts w:eastAsia="Times New Roman"/>
          <w:color w:val="000000" w:themeColor="text1"/>
          <w:lang w:eastAsia="pl-PL"/>
        </w:rPr>
        <w:t>konsekwencji w sposób istotny ograniczać lub nawet pozbawić właściciela lub użytkownika wieczystego możliwości wykonywania konstytucyjnie chronionego prawa własności. Jednakże taka poważna ingerencja w prawo własności musi być uzasadniona i</w:t>
      </w:r>
      <w:r w:rsidR="000D30D0">
        <w:rPr>
          <w:rFonts w:eastAsia="Times New Roman"/>
          <w:color w:val="000000" w:themeColor="text1"/>
          <w:lang w:eastAsia="pl-PL"/>
        </w:rPr>
        <w:t> </w:t>
      </w:r>
      <w:r w:rsidRPr="002C2C26">
        <w:rPr>
          <w:rFonts w:eastAsia="Times New Roman"/>
          <w:color w:val="000000" w:themeColor="text1"/>
          <w:lang w:eastAsia="pl-PL"/>
        </w:rPr>
        <w:t>proporcjonalna w stosunku do celów, których osiągnięciu ma służyć. Szczegółowe rozwiązania dotyczące ograniczeń w</w:t>
      </w:r>
      <w:r w:rsidR="00E16743">
        <w:rPr>
          <w:rFonts w:eastAsia="Times New Roman"/>
          <w:color w:val="000000" w:themeColor="text1"/>
          <w:lang w:eastAsia="pl-PL"/>
        </w:rPr>
        <w:t> </w:t>
      </w:r>
      <w:r w:rsidRPr="002C2C26">
        <w:rPr>
          <w:rFonts w:eastAsia="Times New Roman"/>
          <w:color w:val="000000" w:themeColor="text1"/>
          <w:lang w:eastAsia="pl-PL"/>
        </w:rPr>
        <w:t>użytkowaniu nieruchomości lub ustalenie rozwiązań technologicznych będzie następowało na etapie realizacji inwestycji. Ponadto należy wskazać na potrzebę zapewnienia racjonalnych możliwości realizacji zabudowy na poszczególnych nieruchomościach,</w:t>
      </w:r>
      <w:r w:rsidR="00686F92">
        <w:rPr>
          <w:rFonts w:eastAsia="Times New Roman"/>
          <w:color w:val="000000" w:themeColor="text1"/>
          <w:lang w:eastAsia="pl-PL"/>
        </w:rPr>
        <w:t xml:space="preserve"> której lo</w:t>
      </w:r>
      <w:r w:rsidR="00B056D8">
        <w:rPr>
          <w:rFonts w:eastAsia="Times New Roman"/>
          <w:color w:val="000000" w:themeColor="text1"/>
          <w:lang w:eastAsia="pl-PL"/>
        </w:rPr>
        <w:t>k</w:t>
      </w:r>
      <w:r w:rsidR="00686F92">
        <w:rPr>
          <w:rFonts w:eastAsia="Times New Roman"/>
          <w:color w:val="000000" w:themeColor="text1"/>
          <w:lang w:eastAsia="pl-PL"/>
        </w:rPr>
        <w:t>alizacja</w:t>
      </w:r>
      <w:r w:rsidR="00B056D8">
        <w:rPr>
          <w:rFonts w:eastAsia="Times New Roman"/>
          <w:color w:val="000000" w:themeColor="text1"/>
          <w:lang w:eastAsia="pl-PL"/>
        </w:rPr>
        <w:t xml:space="preserve"> nie powinna być uzależniona od</w:t>
      </w:r>
      <w:r w:rsidR="00094B64">
        <w:rPr>
          <w:rFonts w:eastAsia="Times New Roman"/>
          <w:color w:val="000000" w:themeColor="text1"/>
          <w:lang w:eastAsia="pl-PL"/>
        </w:rPr>
        <w:t> </w:t>
      </w:r>
      <w:r w:rsidR="00B056D8">
        <w:rPr>
          <w:rFonts w:eastAsia="Times New Roman"/>
          <w:color w:val="000000" w:themeColor="text1"/>
          <w:lang w:eastAsia="pl-PL"/>
        </w:rPr>
        <w:t>przebiegu występującej infrastruktury</w:t>
      </w:r>
      <w:r w:rsidRPr="002C2C26">
        <w:rPr>
          <w:rFonts w:eastAsia="Times New Roman"/>
          <w:color w:val="000000" w:themeColor="text1"/>
          <w:lang w:eastAsia="pl-PL"/>
        </w:rPr>
        <w:t>.</w:t>
      </w:r>
      <w:r w:rsidR="00FA056B" w:rsidRPr="00FA056B">
        <w:rPr>
          <w:rFonts w:eastAsia="Times New Roman"/>
          <w:color w:val="000000" w:themeColor="text1"/>
          <w:lang w:eastAsia="pl-PL"/>
        </w:rPr>
        <w:t xml:space="preserve"> </w:t>
      </w:r>
      <w:r w:rsidR="00FA056B">
        <w:rPr>
          <w:rFonts w:eastAsia="Times New Roman"/>
          <w:color w:val="000000" w:themeColor="text1"/>
          <w:lang w:eastAsia="pl-PL"/>
        </w:rPr>
        <w:t>Jednocześnie należy zaznaczyć, że rezygnacja z</w:t>
      </w:r>
      <w:r w:rsidR="00094B64">
        <w:rPr>
          <w:rFonts w:eastAsia="Times New Roman"/>
          <w:color w:val="000000" w:themeColor="text1"/>
          <w:lang w:eastAsia="pl-PL"/>
        </w:rPr>
        <w:t> </w:t>
      </w:r>
      <w:r w:rsidR="00FA056B">
        <w:rPr>
          <w:rFonts w:eastAsia="Times New Roman"/>
          <w:color w:val="000000" w:themeColor="text1"/>
          <w:lang w:eastAsia="pl-PL"/>
        </w:rPr>
        <w:t>ww.</w:t>
      </w:r>
      <w:r w:rsidR="00094B64">
        <w:rPr>
          <w:rFonts w:eastAsia="Times New Roman"/>
          <w:color w:val="000000" w:themeColor="text1"/>
          <w:lang w:eastAsia="pl-PL"/>
        </w:rPr>
        <w:t> </w:t>
      </w:r>
      <w:r w:rsidR="00FA056B">
        <w:rPr>
          <w:rFonts w:eastAsia="Times New Roman"/>
          <w:color w:val="000000" w:themeColor="text1"/>
          <w:lang w:eastAsia="pl-PL"/>
        </w:rPr>
        <w:t>ustaleń podyktowana jest brakiem powszechnie obowiązujących przepisów prawnych nakazujących wprowadzanie określonych ograniczeń w</w:t>
      </w:r>
      <w:r w:rsidR="00E16743">
        <w:rPr>
          <w:rFonts w:eastAsia="Times New Roman"/>
          <w:color w:val="000000" w:themeColor="text1"/>
          <w:lang w:eastAsia="pl-PL"/>
        </w:rPr>
        <w:t> </w:t>
      </w:r>
      <w:r w:rsidR="00FA056B">
        <w:rPr>
          <w:rFonts w:eastAsia="Times New Roman"/>
          <w:color w:val="000000" w:themeColor="text1"/>
          <w:lang w:eastAsia="pl-PL"/>
        </w:rPr>
        <w:t>zagospodarowaniu terenu</w:t>
      </w:r>
      <w:r w:rsidR="00544472">
        <w:rPr>
          <w:rFonts w:eastAsia="Times New Roman"/>
          <w:color w:val="000000" w:themeColor="text1"/>
          <w:lang w:eastAsia="pl-PL"/>
        </w:rPr>
        <w:t>.</w:t>
      </w:r>
      <w:r w:rsidR="0080225A">
        <w:rPr>
          <w:rFonts w:eastAsia="Times New Roman"/>
          <w:color w:val="000000" w:themeColor="text1"/>
          <w:lang w:eastAsia="pl-PL"/>
        </w:rPr>
        <w:t xml:space="preserve"> </w:t>
      </w:r>
      <w:r w:rsidR="00D52D49" w:rsidRPr="002D1FF1">
        <w:rPr>
          <w:rFonts w:eastAsia="Times New Roman"/>
          <w:color w:val="000000" w:themeColor="text1"/>
          <w:lang w:eastAsia="pl-PL"/>
        </w:rPr>
        <w:t>W obszarze objętym projektem planu</w:t>
      </w:r>
      <w:r w:rsidR="00980516" w:rsidRPr="002D1FF1">
        <w:rPr>
          <w:rFonts w:eastAsia="Times New Roman"/>
          <w:color w:val="000000" w:themeColor="text1"/>
          <w:lang w:eastAsia="pl-PL"/>
        </w:rPr>
        <w:t xml:space="preserve"> </w:t>
      </w:r>
      <w:r w:rsidR="00D52D49" w:rsidRPr="002D1FF1">
        <w:rPr>
          <w:rFonts w:eastAsia="Times New Roman"/>
          <w:color w:val="000000" w:themeColor="text1"/>
          <w:lang w:eastAsia="pl-PL"/>
        </w:rPr>
        <w:t xml:space="preserve">znajduje się istniejący gazociąg średniego ciśnienia DN 160 mm z 2014 r., który wraz ze swoją strefą kontrolowaną zlokalizowany jest </w:t>
      </w:r>
      <w:r w:rsidR="00FA231A" w:rsidRPr="002D1FF1">
        <w:rPr>
          <w:rFonts w:eastAsia="Times New Roman"/>
          <w:color w:val="000000" w:themeColor="text1"/>
          <w:lang w:eastAsia="pl-PL"/>
        </w:rPr>
        <w:t xml:space="preserve">całkowicie </w:t>
      </w:r>
      <w:r w:rsidR="00D52D49" w:rsidRPr="002D1FF1">
        <w:rPr>
          <w:rFonts w:eastAsia="Times New Roman"/>
          <w:color w:val="000000" w:themeColor="text1"/>
          <w:lang w:eastAsia="pl-PL"/>
        </w:rPr>
        <w:t>w terenie drogi oznaczonej na rysunku planu symbolem 1KDZ</w:t>
      </w:r>
      <w:r w:rsidR="00980516" w:rsidRPr="002D1FF1">
        <w:rPr>
          <w:rFonts w:eastAsia="Times New Roman"/>
          <w:color w:val="000000" w:themeColor="text1"/>
          <w:lang w:eastAsia="pl-PL"/>
        </w:rPr>
        <w:t xml:space="preserve"> (ul. Świętej Teresy od Dzieciątka Jezus)</w:t>
      </w:r>
      <w:r w:rsidR="00D52D49" w:rsidRPr="002D1FF1">
        <w:rPr>
          <w:rFonts w:eastAsia="Times New Roman"/>
          <w:color w:val="000000" w:themeColor="text1"/>
          <w:lang w:eastAsia="pl-PL"/>
        </w:rPr>
        <w:t xml:space="preserve">. </w:t>
      </w:r>
      <w:r w:rsidR="00B85629" w:rsidRPr="002D1FF1">
        <w:rPr>
          <w:rFonts w:eastAsia="Times New Roman"/>
          <w:color w:val="000000" w:themeColor="text1"/>
          <w:lang w:eastAsia="pl-PL"/>
        </w:rPr>
        <w:t>Wszelkie inwestycje będą realizowane po uzgodnieniu z właściwym gestorem sieci.</w:t>
      </w:r>
      <w:r w:rsidR="00B85629">
        <w:rPr>
          <w:rFonts w:eastAsia="Times New Roman"/>
          <w:color w:val="000000" w:themeColor="text1"/>
          <w:lang w:eastAsia="pl-PL"/>
        </w:rPr>
        <w:t xml:space="preserve"> </w:t>
      </w:r>
    </w:p>
    <w:p w14:paraId="51CA1C72" w14:textId="1FEA40CB" w:rsidR="00BD48F7" w:rsidRDefault="002C2C26" w:rsidP="004B2E39">
      <w:pPr>
        <w:adjustRightInd w:val="0"/>
        <w:spacing w:after="0" w:line="240" w:lineRule="auto"/>
        <w:ind w:firstLine="284"/>
        <w:jc w:val="both"/>
      </w:pPr>
      <w:r>
        <w:rPr>
          <w:rFonts w:eastAsia="Times New Roman"/>
          <w:color w:val="000000" w:themeColor="text1"/>
          <w:lang w:eastAsia="pl-PL"/>
        </w:rPr>
        <w:t>S</w:t>
      </w:r>
      <w:r w:rsidR="00201F45" w:rsidRPr="00DA714E">
        <w:rPr>
          <w:rFonts w:eastAsia="Times New Roman"/>
          <w:color w:val="000000" w:themeColor="text1"/>
          <w:lang w:eastAsia="pl-PL"/>
        </w:rPr>
        <w:t>porządzenie planu miejscowego oraz realizacja jego ustaleń przyczyni się do zwiększenia różnorodności oferty inwestycyjnej zgodnie z zapotrzebowaniem rynku, a</w:t>
      </w:r>
      <w:r w:rsidR="009B616E">
        <w:rPr>
          <w:rFonts w:eastAsia="Times New Roman"/>
          <w:color w:val="000000" w:themeColor="text1"/>
          <w:lang w:eastAsia="pl-PL"/>
        </w:rPr>
        <w:t> </w:t>
      </w:r>
      <w:r w:rsidR="00201F45" w:rsidRPr="00DA714E">
        <w:rPr>
          <w:rFonts w:eastAsia="Times New Roman"/>
          <w:color w:val="000000" w:themeColor="text1"/>
          <w:lang w:eastAsia="pl-PL"/>
        </w:rPr>
        <w:t>w</w:t>
      </w:r>
      <w:r w:rsidR="009B616E">
        <w:rPr>
          <w:rFonts w:eastAsia="Times New Roman"/>
          <w:color w:val="000000" w:themeColor="text1"/>
          <w:lang w:eastAsia="pl-PL"/>
        </w:rPr>
        <w:t> </w:t>
      </w:r>
      <w:r w:rsidR="00201F45" w:rsidRPr="00DA714E">
        <w:rPr>
          <w:rFonts w:eastAsia="Times New Roman"/>
          <w:color w:val="000000" w:themeColor="text1"/>
          <w:lang w:eastAsia="pl-PL"/>
        </w:rPr>
        <w:t>konsekwencji do</w:t>
      </w:r>
      <w:r w:rsidR="00E16743">
        <w:rPr>
          <w:rFonts w:eastAsia="Times New Roman"/>
          <w:color w:val="000000" w:themeColor="text1"/>
          <w:lang w:eastAsia="pl-PL"/>
        </w:rPr>
        <w:t> </w:t>
      </w:r>
      <w:r w:rsidR="00201F45" w:rsidRPr="00DA714E">
        <w:rPr>
          <w:rFonts w:eastAsia="Times New Roman"/>
          <w:color w:val="000000" w:themeColor="text1"/>
          <w:lang w:eastAsia="pl-PL"/>
        </w:rPr>
        <w:t>powstania nowych miejsc pracy, czemu sprzyjają dogodne warunki lokalizacyjne w postaci istniejących i</w:t>
      </w:r>
      <w:r w:rsidR="00D80CEA">
        <w:rPr>
          <w:rFonts w:eastAsia="Times New Roman"/>
          <w:color w:val="000000" w:themeColor="text1"/>
          <w:lang w:eastAsia="pl-PL"/>
        </w:rPr>
        <w:t> </w:t>
      </w:r>
      <w:r w:rsidR="00201F45" w:rsidRPr="00DA714E">
        <w:rPr>
          <w:rFonts w:eastAsia="Times New Roman"/>
          <w:color w:val="000000" w:themeColor="text1"/>
          <w:lang w:eastAsia="pl-PL"/>
        </w:rPr>
        <w:t>kształtowanych układów drogowych, kolejowych i infrastruktury technicznej.</w:t>
      </w:r>
      <w:r w:rsidR="00312510" w:rsidRPr="00312510">
        <w:t xml:space="preserve"> </w:t>
      </w:r>
    </w:p>
    <w:p w14:paraId="2FC17B8D" w14:textId="306A394D" w:rsidR="00D516DA" w:rsidRDefault="00C36B03" w:rsidP="006231B4">
      <w:pPr>
        <w:adjustRightInd w:val="0"/>
        <w:spacing w:after="0" w:line="240" w:lineRule="auto"/>
        <w:ind w:firstLine="284"/>
        <w:jc w:val="both"/>
        <w:rPr>
          <w:rFonts w:eastAsia="Arial Unicode MS"/>
          <w:color w:val="000000" w:themeColor="text1"/>
          <w:lang w:eastAsia="pl-PL"/>
        </w:rPr>
      </w:pPr>
      <w:r w:rsidRPr="00D22033">
        <w:rPr>
          <w:rFonts w:eastAsia="Times New Roman"/>
          <w:color w:val="000000" w:themeColor="text1"/>
          <w:lang w:eastAsia="pl-PL"/>
        </w:rPr>
        <w:t xml:space="preserve">Procedura formalno-prawna sporządzenia </w:t>
      </w:r>
      <w:r w:rsidR="00E5662E" w:rsidRPr="00D22033">
        <w:rPr>
          <w:rFonts w:eastAsia="Times New Roman"/>
          <w:color w:val="000000" w:themeColor="text1"/>
          <w:lang w:eastAsia="pl-PL"/>
        </w:rPr>
        <w:t xml:space="preserve">projektu </w:t>
      </w:r>
      <w:r w:rsidRPr="00D22033">
        <w:rPr>
          <w:rFonts w:eastAsia="Times New Roman"/>
          <w:color w:val="000000" w:themeColor="text1"/>
          <w:lang w:eastAsia="pl-PL"/>
        </w:rPr>
        <w:t>planu miejs</w:t>
      </w:r>
      <w:r w:rsidR="00D51388" w:rsidRPr="00D22033">
        <w:rPr>
          <w:rFonts w:eastAsia="Times New Roman"/>
          <w:color w:val="000000" w:themeColor="text1"/>
          <w:lang w:eastAsia="pl-PL"/>
        </w:rPr>
        <w:t xml:space="preserve">cowego </w:t>
      </w:r>
      <w:r w:rsidR="00E5662E" w:rsidRPr="00D22033">
        <w:rPr>
          <w:rFonts w:eastAsia="Times New Roman"/>
          <w:color w:val="000000" w:themeColor="text1"/>
          <w:lang w:eastAsia="pl-PL"/>
        </w:rPr>
        <w:t xml:space="preserve">jest </w:t>
      </w:r>
      <w:r w:rsidR="00D51388" w:rsidRPr="00D22033">
        <w:rPr>
          <w:rFonts w:eastAsia="Times New Roman"/>
          <w:color w:val="000000" w:themeColor="text1"/>
          <w:lang w:eastAsia="pl-PL"/>
        </w:rPr>
        <w:t>prowadzona w </w:t>
      </w:r>
      <w:r w:rsidRPr="00D22033">
        <w:rPr>
          <w:rFonts w:eastAsia="Times New Roman"/>
          <w:color w:val="000000" w:themeColor="text1"/>
          <w:lang w:eastAsia="pl-PL"/>
        </w:rPr>
        <w:t xml:space="preserve">trybie art. 17 ustawy z dnia </w:t>
      </w:r>
      <w:r w:rsidR="000222E2" w:rsidRPr="00D22033">
        <w:rPr>
          <w:rFonts w:eastAsia="Times New Roman"/>
          <w:color w:val="000000" w:themeColor="text1"/>
          <w:lang w:eastAsia="pl-PL"/>
        </w:rPr>
        <w:t>27 marca 2003 r. o planowaniu i </w:t>
      </w:r>
      <w:r w:rsidRPr="00D22033">
        <w:rPr>
          <w:rFonts w:eastAsia="Times New Roman"/>
          <w:color w:val="000000" w:themeColor="text1"/>
          <w:lang w:eastAsia="pl-PL"/>
        </w:rPr>
        <w:t xml:space="preserve">zagospodarowaniu </w:t>
      </w:r>
      <w:r w:rsidRPr="00A341E5">
        <w:rPr>
          <w:rFonts w:eastAsia="Times New Roman"/>
          <w:color w:val="000000" w:themeColor="text1"/>
          <w:lang w:eastAsia="pl-PL"/>
        </w:rPr>
        <w:t>przestrzennym</w:t>
      </w:r>
      <w:r w:rsidR="00E16743">
        <w:rPr>
          <w:rFonts w:eastAsia="Times New Roman"/>
          <w:color w:val="000000" w:themeColor="text1"/>
          <w:lang w:eastAsia="pl-PL"/>
        </w:rPr>
        <w:t>.</w:t>
      </w:r>
    </w:p>
    <w:p w14:paraId="122C96FC" w14:textId="77777777" w:rsidR="0076799C" w:rsidRPr="00D22033" w:rsidRDefault="0076799C" w:rsidP="004B2E39">
      <w:pPr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pl-PL"/>
        </w:rPr>
      </w:pPr>
    </w:p>
    <w:p w14:paraId="78A28540" w14:textId="4360AA7B" w:rsidR="00286DE2" w:rsidRPr="00D22033" w:rsidRDefault="00286DE2" w:rsidP="000C2272">
      <w:pPr>
        <w:pStyle w:val="Akapitzlist"/>
        <w:numPr>
          <w:ilvl w:val="0"/>
          <w:numId w:val="1"/>
        </w:numPr>
        <w:ind w:left="567" w:hanging="425"/>
        <w:jc w:val="both"/>
        <w:rPr>
          <w:b/>
          <w:color w:val="000000" w:themeColor="text1"/>
        </w:rPr>
      </w:pPr>
      <w:r w:rsidRPr="00D22033">
        <w:rPr>
          <w:b/>
          <w:color w:val="000000" w:themeColor="text1"/>
        </w:rPr>
        <w:t xml:space="preserve">Realizacja wymogów wynikających z art. 1 ust. 2-4 ustawy </w:t>
      </w:r>
      <w:r w:rsidR="00677D2B" w:rsidRPr="00677D2B">
        <w:rPr>
          <w:b/>
          <w:color w:val="000000" w:themeColor="text1"/>
        </w:rPr>
        <w:t xml:space="preserve">z dnia 27 marca 2003 r. </w:t>
      </w:r>
      <w:r w:rsidRPr="00D22033">
        <w:rPr>
          <w:b/>
          <w:color w:val="000000" w:themeColor="text1"/>
        </w:rPr>
        <w:t>o planowaniu i zagospodarowaniu przestrzennym.</w:t>
      </w:r>
    </w:p>
    <w:p w14:paraId="0DDEE2E9" w14:textId="77777777" w:rsidR="00F3197F" w:rsidRPr="00D22033" w:rsidRDefault="00F3197F" w:rsidP="00F3197F">
      <w:pPr>
        <w:pStyle w:val="Akapitzlist"/>
        <w:adjustRightInd w:val="0"/>
        <w:ind w:left="360"/>
        <w:jc w:val="both"/>
        <w:rPr>
          <w:color w:val="000000" w:themeColor="text1"/>
        </w:rPr>
      </w:pPr>
    </w:p>
    <w:p w14:paraId="3AB3C575" w14:textId="77777777" w:rsidR="00286DE2" w:rsidRPr="00D22033" w:rsidRDefault="00286DE2" w:rsidP="0065323F">
      <w:pPr>
        <w:pStyle w:val="Akapitzlist"/>
        <w:numPr>
          <w:ilvl w:val="0"/>
          <w:numId w:val="2"/>
        </w:numPr>
        <w:adjustRightInd w:val="0"/>
        <w:jc w:val="both"/>
        <w:rPr>
          <w:color w:val="000000" w:themeColor="text1"/>
        </w:rPr>
      </w:pPr>
      <w:r w:rsidRPr="00D22033">
        <w:rPr>
          <w:color w:val="000000" w:themeColor="text1"/>
        </w:rPr>
        <w:t>W projekcie planu uwzględniono:</w:t>
      </w:r>
    </w:p>
    <w:p w14:paraId="1DAAF7EA" w14:textId="77777777" w:rsidR="00994D44" w:rsidRPr="00D22033" w:rsidRDefault="00A30B12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D22033">
        <w:rPr>
          <w:color w:val="000000" w:themeColor="text1"/>
        </w:rPr>
        <w:t>wymagania ładu przestrzennego, w tym urbanistyki i architektury</w:t>
      </w:r>
      <w:r w:rsidR="00562C8C" w:rsidRPr="00D22033">
        <w:rPr>
          <w:color w:val="000000" w:themeColor="text1"/>
        </w:rPr>
        <w:t>,</w:t>
      </w:r>
      <w:r w:rsidRPr="00D22033">
        <w:rPr>
          <w:color w:val="000000" w:themeColor="text1"/>
        </w:rPr>
        <w:t xml:space="preserve"> poprzez</w:t>
      </w:r>
      <w:r w:rsidR="000C2272" w:rsidRPr="00D22033">
        <w:rPr>
          <w:color w:val="000000" w:themeColor="text1"/>
        </w:rPr>
        <w:t xml:space="preserve"> </w:t>
      </w:r>
      <w:r w:rsidR="00723CFC" w:rsidRPr="00D22033">
        <w:rPr>
          <w:color w:val="000000" w:themeColor="text1"/>
        </w:rPr>
        <w:t xml:space="preserve">określenie zasad </w:t>
      </w:r>
      <w:r w:rsidR="00B66DF0" w:rsidRPr="00D22033">
        <w:rPr>
          <w:color w:val="000000" w:themeColor="text1"/>
        </w:rPr>
        <w:t xml:space="preserve">i </w:t>
      </w:r>
      <w:r w:rsidR="00723CFC" w:rsidRPr="00D22033">
        <w:rPr>
          <w:color w:val="000000" w:themeColor="text1"/>
        </w:rPr>
        <w:t>wskaźn</w:t>
      </w:r>
      <w:r w:rsidR="00D41CBB" w:rsidRPr="00D22033">
        <w:rPr>
          <w:color w:val="000000" w:themeColor="text1"/>
        </w:rPr>
        <w:t xml:space="preserve">ików zagospodarowania terenów oraz </w:t>
      </w:r>
      <w:r w:rsidR="00723CFC" w:rsidRPr="00D22033">
        <w:rPr>
          <w:color w:val="000000" w:themeColor="text1"/>
        </w:rPr>
        <w:t>parametrów kształtowania zabudowy;</w:t>
      </w:r>
    </w:p>
    <w:p w14:paraId="42F5A0C0" w14:textId="77777777" w:rsidR="002415D8" w:rsidRPr="00D22033" w:rsidRDefault="00994D44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D22033">
        <w:rPr>
          <w:color w:val="000000" w:themeColor="text1"/>
        </w:rPr>
        <w:t>walory architektoniczne i krajobrazowe</w:t>
      </w:r>
      <w:r w:rsidR="002415D8" w:rsidRPr="00D22033">
        <w:rPr>
          <w:color w:val="000000" w:themeColor="text1"/>
        </w:rPr>
        <w:t>, poprzez:</w:t>
      </w:r>
    </w:p>
    <w:p w14:paraId="6424D04C" w14:textId="77777777" w:rsidR="00FE3FD5" w:rsidRPr="00D22033" w:rsidRDefault="00723CFC" w:rsidP="00147B90">
      <w:pPr>
        <w:pStyle w:val="Akapitzlist"/>
        <w:numPr>
          <w:ilvl w:val="0"/>
          <w:numId w:val="22"/>
        </w:numPr>
        <w:adjustRightInd w:val="0"/>
        <w:jc w:val="both"/>
        <w:rPr>
          <w:color w:val="000000" w:themeColor="text1"/>
        </w:rPr>
      </w:pPr>
      <w:r w:rsidRPr="00D22033">
        <w:rPr>
          <w:color w:val="000000" w:themeColor="text1"/>
        </w:rPr>
        <w:t>ustaleni</w:t>
      </w:r>
      <w:r w:rsidR="002415D8" w:rsidRPr="00D22033">
        <w:rPr>
          <w:color w:val="000000" w:themeColor="text1"/>
        </w:rPr>
        <w:t>a</w:t>
      </w:r>
      <w:r w:rsidRPr="00D22033">
        <w:rPr>
          <w:color w:val="000000" w:themeColor="text1"/>
        </w:rPr>
        <w:t xml:space="preserve"> dotycząc</w:t>
      </w:r>
      <w:r w:rsidR="002415D8" w:rsidRPr="00D22033">
        <w:rPr>
          <w:color w:val="000000" w:themeColor="text1"/>
        </w:rPr>
        <w:t>e</w:t>
      </w:r>
      <w:r w:rsidRPr="00D22033">
        <w:rPr>
          <w:color w:val="000000" w:themeColor="text1"/>
        </w:rPr>
        <w:t xml:space="preserve"> kształtowania zabudowy i zagospodarowania terenu</w:t>
      </w:r>
      <w:r w:rsidR="009564C6" w:rsidRPr="00D22033">
        <w:rPr>
          <w:color w:val="000000" w:themeColor="text1"/>
        </w:rPr>
        <w:t xml:space="preserve"> z</w:t>
      </w:r>
      <w:r w:rsidR="00257676" w:rsidRPr="00D22033">
        <w:rPr>
          <w:color w:val="000000" w:themeColor="text1"/>
        </w:rPr>
        <w:t> </w:t>
      </w:r>
      <w:r w:rsidR="009564C6" w:rsidRPr="00D22033">
        <w:rPr>
          <w:color w:val="000000" w:themeColor="text1"/>
        </w:rPr>
        <w:t>uwzględnieniem istniejącego zainwesto</w:t>
      </w:r>
      <w:r w:rsidR="002C4F83" w:rsidRPr="00D22033">
        <w:rPr>
          <w:color w:val="000000" w:themeColor="text1"/>
        </w:rPr>
        <w:t xml:space="preserve">wania kubaturowego oraz </w:t>
      </w:r>
      <w:r w:rsidR="00102BAA" w:rsidRPr="00D22033">
        <w:rPr>
          <w:color w:val="000000" w:themeColor="text1"/>
        </w:rPr>
        <w:t>występowani</w:t>
      </w:r>
      <w:r w:rsidR="009B072A" w:rsidRPr="00D22033">
        <w:rPr>
          <w:color w:val="000000" w:themeColor="text1"/>
        </w:rPr>
        <w:t>a</w:t>
      </w:r>
      <w:r w:rsidR="009564C6" w:rsidRPr="00D22033">
        <w:rPr>
          <w:color w:val="000000" w:themeColor="text1"/>
        </w:rPr>
        <w:t xml:space="preserve"> infrastruktury technicznej</w:t>
      </w:r>
      <w:r w:rsidR="0087607C" w:rsidRPr="00D22033">
        <w:rPr>
          <w:color w:val="000000" w:themeColor="text1"/>
        </w:rPr>
        <w:t>,</w:t>
      </w:r>
    </w:p>
    <w:p w14:paraId="7357D8AF" w14:textId="77777777" w:rsidR="002415D8" w:rsidRPr="00D22033" w:rsidRDefault="009C5F9E" w:rsidP="00147B90">
      <w:pPr>
        <w:pStyle w:val="Akapitzlist"/>
        <w:numPr>
          <w:ilvl w:val="0"/>
          <w:numId w:val="22"/>
        </w:numPr>
        <w:adjustRightInd w:val="0"/>
        <w:jc w:val="both"/>
        <w:rPr>
          <w:color w:val="000000" w:themeColor="text1"/>
        </w:rPr>
      </w:pPr>
      <w:r w:rsidRPr="00D22033">
        <w:rPr>
          <w:color w:val="000000" w:themeColor="text1"/>
        </w:rPr>
        <w:t>ustalenia dotyczące kształtowania przestrzeni publicznych, do których na obszarze planu należą tereny dróg publicznych</w:t>
      </w:r>
      <w:r w:rsidR="00147B90" w:rsidRPr="00D22033">
        <w:rPr>
          <w:color w:val="000000" w:themeColor="text1"/>
        </w:rPr>
        <w:t>;</w:t>
      </w:r>
    </w:p>
    <w:p w14:paraId="0C20B30E" w14:textId="77777777" w:rsidR="009F0CFF" w:rsidRPr="00D22033" w:rsidRDefault="00EE1D8F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D22033">
        <w:rPr>
          <w:color w:val="000000" w:themeColor="text1"/>
        </w:rPr>
        <w:t>wymagania ochrony środowiska, w tym</w:t>
      </w:r>
      <w:r w:rsidR="002415D8" w:rsidRPr="00D22033">
        <w:rPr>
          <w:color w:val="000000" w:themeColor="text1"/>
        </w:rPr>
        <w:t xml:space="preserve"> gospodarowania wodami </w:t>
      </w:r>
      <w:r w:rsidR="009F0CFF" w:rsidRPr="00D22033">
        <w:rPr>
          <w:color w:val="000000" w:themeColor="text1"/>
        </w:rPr>
        <w:t>i och</w:t>
      </w:r>
      <w:r w:rsidR="00B66DF0" w:rsidRPr="00D22033">
        <w:rPr>
          <w:color w:val="000000" w:themeColor="text1"/>
        </w:rPr>
        <w:t xml:space="preserve">rony gruntów rolnych i leśnych w szczególności </w:t>
      </w:r>
      <w:r w:rsidR="00384828" w:rsidRPr="00D22033">
        <w:rPr>
          <w:color w:val="000000" w:themeColor="text1"/>
        </w:rPr>
        <w:t>poprzez</w:t>
      </w:r>
      <w:r w:rsidR="002415D8" w:rsidRPr="00D22033">
        <w:rPr>
          <w:color w:val="000000" w:themeColor="text1"/>
        </w:rPr>
        <w:t>:</w:t>
      </w:r>
    </w:p>
    <w:p w14:paraId="5D81CEC4" w14:textId="77777777" w:rsidR="007E7FD2" w:rsidRPr="00DF2B9E" w:rsidRDefault="00B66DF0" w:rsidP="00BA3E00">
      <w:pPr>
        <w:pStyle w:val="Akapitzlist"/>
        <w:numPr>
          <w:ilvl w:val="0"/>
          <w:numId w:val="6"/>
        </w:numPr>
        <w:adjustRightInd w:val="0"/>
        <w:jc w:val="both"/>
        <w:rPr>
          <w:color w:val="000000" w:themeColor="text1"/>
        </w:rPr>
      </w:pPr>
      <w:r w:rsidRPr="00DF2B9E">
        <w:rPr>
          <w:color w:val="000000" w:themeColor="text1"/>
        </w:rPr>
        <w:t>określeni</w:t>
      </w:r>
      <w:r w:rsidR="001C11F1" w:rsidRPr="00DF2B9E">
        <w:rPr>
          <w:color w:val="000000" w:themeColor="text1"/>
        </w:rPr>
        <w:t>e</w:t>
      </w:r>
      <w:r w:rsidRPr="00DF2B9E">
        <w:rPr>
          <w:color w:val="000000" w:themeColor="text1"/>
        </w:rPr>
        <w:t xml:space="preserve"> wymagań zapewniających </w:t>
      </w:r>
      <w:r w:rsidR="007E7FD2" w:rsidRPr="00DF2B9E">
        <w:rPr>
          <w:color w:val="000000" w:themeColor="text1"/>
        </w:rPr>
        <w:t>zachowanie standardów jakości środowiska</w:t>
      </w:r>
      <w:r w:rsidR="005435F0" w:rsidRPr="00DF2B9E">
        <w:rPr>
          <w:color w:val="000000" w:themeColor="text1"/>
        </w:rPr>
        <w:t>,</w:t>
      </w:r>
    </w:p>
    <w:p w14:paraId="57E61543" w14:textId="57DB2EE1" w:rsidR="00004FCB" w:rsidRPr="00DF2B9E" w:rsidRDefault="001C11F1" w:rsidP="00BA3E00">
      <w:pPr>
        <w:pStyle w:val="Akapitzlist"/>
        <w:numPr>
          <w:ilvl w:val="0"/>
          <w:numId w:val="6"/>
        </w:numPr>
        <w:adjustRightInd w:val="0"/>
        <w:ind w:left="1077" w:hanging="357"/>
        <w:jc w:val="both"/>
        <w:rPr>
          <w:color w:val="000000" w:themeColor="text1"/>
        </w:rPr>
      </w:pPr>
      <w:r w:rsidRPr="00DF2B9E">
        <w:rPr>
          <w:color w:val="000000" w:themeColor="text1"/>
        </w:rPr>
        <w:t>wykluczenie</w:t>
      </w:r>
      <w:r w:rsidR="007E7FD2" w:rsidRPr="00DF2B9E">
        <w:rPr>
          <w:color w:val="000000" w:themeColor="text1"/>
        </w:rPr>
        <w:t xml:space="preserve"> lokalizacji </w:t>
      </w:r>
      <w:r w:rsidR="00AF7A03" w:rsidRPr="00DF2B9E">
        <w:rPr>
          <w:color w:val="000000" w:themeColor="text1"/>
        </w:rPr>
        <w:t>zakładów stwarzających zagrożenie wystąpieni</w:t>
      </w:r>
      <w:r w:rsidR="00BA3E00" w:rsidRPr="00DF2B9E">
        <w:rPr>
          <w:color w:val="000000" w:themeColor="text1"/>
        </w:rPr>
        <w:t>a poważnej awarii przemysłowej</w:t>
      </w:r>
      <w:r w:rsidR="00132A41">
        <w:rPr>
          <w:color w:val="000000" w:themeColor="text1"/>
        </w:rPr>
        <w:t xml:space="preserve"> oraz składowisk odpadów oraz punktów zbierania lub przetwarzania odpadów, w tym złomu</w:t>
      </w:r>
      <w:r w:rsidR="008B71E5" w:rsidRPr="00DF2B9E">
        <w:rPr>
          <w:color w:val="000000" w:themeColor="text1"/>
        </w:rPr>
        <w:t>,</w:t>
      </w:r>
    </w:p>
    <w:p w14:paraId="30CA7FEF" w14:textId="77777777" w:rsidR="00905883" w:rsidRPr="00DF2B9E" w:rsidRDefault="00905883" w:rsidP="00B52253">
      <w:pPr>
        <w:pStyle w:val="Akapitzlist"/>
        <w:numPr>
          <w:ilvl w:val="0"/>
          <w:numId w:val="6"/>
        </w:numPr>
        <w:adjustRightInd w:val="0"/>
        <w:jc w:val="both"/>
        <w:rPr>
          <w:color w:val="000000" w:themeColor="text1"/>
        </w:rPr>
      </w:pPr>
      <w:r w:rsidRPr="00DF2B9E">
        <w:rPr>
          <w:color w:val="000000"/>
        </w:rPr>
        <w:lastRenderedPageBreak/>
        <w:t>stosowania rozwiązań technicznych, technologicznych i organizacyjnych zapewniających zachowanie standardów jakości środowiska,</w:t>
      </w:r>
    </w:p>
    <w:p w14:paraId="639AD06F" w14:textId="142F3ECE" w:rsidR="0065474E" w:rsidRPr="00D22033" w:rsidRDefault="00B52253" w:rsidP="00B52253">
      <w:pPr>
        <w:pStyle w:val="Akapitzlist"/>
        <w:numPr>
          <w:ilvl w:val="0"/>
          <w:numId w:val="6"/>
        </w:numPr>
        <w:adjustRightInd w:val="0"/>
        <w:jc w:val="both"/>
        <w:rPr>
          <w:color w:val="000000" w:themeColor="text1"/>
        </w:rPr>
      </w:pPr>
      <w:r w:rsidRPr="00D22033">
        <w:rPr>
          <w:color w:val="000000" w:themeColor="text1"/>
          <w:u w:color="000000"/>
        </w:rPr>
        <w:t>stosowani</w:t>
      </w:r>
      <w:r w:rsidR="00A10F11">
        <w:rPr>
          <w:color w:val="000000" w:themeColor="text1"/>
          <w:u w:color="000000"/>
        </w:rPr>
        <w:t>e</w:t>
      </w:r>
      <w:r w:rsidRPr="00D22033">
        <w:rPr>
          <w:color w:val="000000" w:themeColor="text1"/>
          <w:u w:color="000000"/>
        </w:rPr>
        <w:t xml:space="preserve"> rozwiązań technicznych zapewniających właściwe warunki akustyczne</w:t>
      </w:r>
      <w:r w:rsidR="00102BAA" w:rsidRPr="00D22033">
        <w:rPr>
          <w:color w:val="000000" w:themeColor="text1"/>
        </w:rPr>
        <w:t xml:space="preserve"> dla istniejącej zabudowy mieszkaniowej na terenach przeznaczonych na cele </w:t>
      </w:r>
      <w:r w:rsidR="00DF029A">
        <w:rPr>
          <w:color w:val="000000" w:themeColor="text1"/>
        </w:rPr>
        <w:t>przemysłowo-usługowe</w:t>
      </w:r>
      <w:r w:rsidR="004E7942" w:rsidRPr="00D22033">
        <w:rPr>
          <w:color w:val="000000" w:themeColor="text1"/>
        </w:rPr>
        <w:t>,</w:t>
      </w:r>
    </w:p>
    <w:p w14:paraId="453B1FA5" w14:textId="33011D5B" w:rsidR="00EC6209" w:rsidRPr="00D22033" w:rsidRDefault="00871297" w:rsidP="006260D0">
      <w:pPr>
        <w:pStyle w:val="Akapitzlist"/>
        <w:numPr>
          <w:ilvl w:val="0"/>
          <w:numId w:val="6"/>
        </w:numPr>
        <w:adjustRightInd w:val="0"/>
        <w:ind w:left="1077" w:hanging="357"/>
        <w:jc w:val="both"/>
        <w:rPr>
          <w:color w:val="000000" w:themeColor="text1"/>
        </w:rPr>
      </w:pPr>
      <w:r w:rsidRPr="00D22033">
        <w:rPr>
          <w:color w:val="000000" w:themeColor="text1"/>
        </w:rPr>
        <w:t xml:space="preserve">ustalenie obowiązku </w:t>
      </w:r>
      <w:r w:rsidR="00C518AE" w:rsidRPr="00D22033">
        <w:rPr>
          <w:color w:val="000000" w:themeColor="text1"/>
        </w:rPr>
        <w:t>retencjonowani</w:t>
      </w:r>
      <w:r w:rsidRPr="00D22033">
        <w:rPr>
          <w:color w:val="000000" w:themeColor="text1"/>
        </w:rPr>
        <w:t>a</w:t>
      </w:r>
      <w:r w:rsidR="00C518AE" w:rsidRPr="00D22033">
        <w:rPr>
          <w:color w:val="000000" w:themeColor="text1"/>
        </w:rPr>
        <w:t xml:space="preserve"> i zagospodarowani</w:t>
      </w:r>
      <w:r w:rsidR="00022FF3">
        <w:rPr>
          <w:color w:val="000000" w:themeColor="text1"/>
        </w:rPr>
        <w:t>a</w:t>
      </w:r>
      <w:r w:rsidR="00C518AE" w:rsidRPr="00D22033">
        <w:rPr>
          <w:color w:val="000000" w:themeColor="text1"/>
        </w:rPr>
        <w:t xml:space="preserve"> nadmiaru wód opadowych i roztopowych w miejscu ich powstania</w:t>
      </w:r>
      <w:r w:rsidR="0049175D">
        <w:rPr>
          <w:color w:val="000000" w:themeColor="text1"/>
        </w:rPr>
        <w:t xml:space="preserve">, </w:t>
      </w:r>
      <w:r w:rsidR="00022FF3" w:rsidRPr="00022FF3">
        <w:rPr>
          <w:color w:val="000000" w:themeColor="text1"/>
        </w:rPr>
        <w:t>z dopuszczeniem odprowadzenia ich do odbiornika na warunkach określonych w przepisach odrębnych dotyczących zbiorowego zaopatrzenia w wodę i zbiorowego odprowadzenia ścieków oraz prawa wodnego, a także budownictwa</w:t>
      </w:r>
      <w:r w:rsidR="00022FF3">
        <w:rPr>
          <w:color w:val="000000" w:themeColor="text1"/>
        </w:rPr>
        <w:t>,</w:t>
      </w:r>
    </w:p>
    <w:p w14:paraId="0839D74F" w14:textId="77777777" w:rsidR="00C710B5" w:rsidRPr="00D22033" w:rsidRDefault="005C7DCC" w:rsidP="0065323F">
      <w:pPr>
        <w:pStyle w:val="Akapitzlist"/>
        <w:numPr>
          <w:ilvl w:val="0"/>
          <w:numId w:val="6"/>
        </w:numPr>
        <w:adjustRightInd w:val="0"/>
        <w:jc w:val="both"/>
        <w:rPr>
          <w:color w:val="000000" w:themeColor="text1"/>
        </w:rPr>
      </w:pPr>
      <w:r w:rsidRPr="00D22033">
        <w:rPr>
          <w:color w:val="000000" w:themeColor="text1"/>
        </w:rPr>
        <w:t>określenie wymagań dotyczących wykorzystania odnawialnych źródeł energii dla realizacji zaopatrzenia terenów inwestycyjnych w energie elektryczną i ciepło</w:t>
      </w:r>
      <w:r w:rsidR="008B71E5" w:rsidRPr="00D22033">
        <w:rPr>
          <w:color w:val="000000" w:themeColor="text1"/>
        </w:rPr>
        <w:t>;</w:t>
      </w:r>
    </w:p>
    <w:p w14:paraId="2E05A76D" w14:textId="4DB2512A" w:rsidR="004B4052" w:rsidRDefault="0092578D" w:rsidP="005D6EEC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D22033">
        <w:rPr>
          <w:color w:val="000000" w:themeColor="text1"/>
        </w:rPr>
        <w:t>wymagania</w:t>
      </w:r>
      <w:r w:rsidR="005D6EEC" w:rsidRPr="00D22033">
        <w:rPr>
          <w:color w:val="000000" w:themeColor="text1"/>
        </w:rPr>
        <w:t xml:space="preserve"> ochrony zdrowia oraz bezpieczeństwa ludzi i mienia, a także potrzeby osób ze szczególnymi potrzebami,</w:t>
      </w:r>
      <w:r w:rsidRPr="00D22033">
        <w:rPr>
          <w:color w:val="000000" w:themeColor="text1"/>
        </w:rPr>
        <w:t xml:space="preserve"> poprzez</w:t>
      </w:r>
      <w:r w:rsidR="004B4052" w:rsidRPr="00D22033">
        <w:rPr>
          <w:color w:val="000000" w:themeColor="text1"/>
        </w:rPr>
        <w:t>:</w:t>
      </w:r>
    </w:p>
    <w:p w14:paraId="516C4C87" w14:textId="77777777" w:rsidR="00963EB5" w:rsidRPr="0077623D" w:rsidRDefault="00963EB5" w:rsidP="00963EB5">
      <w:pPr>
        <w:pStyle w:val="Akapitzlist"/>
        <w:numPr>
          <w:ilvl w:val="0"/>
          <w:numId w:val="30"/>
        </w:numPr>
        <w:adjustRightInd w:val="0"/>
        <w:ind w:left="1134"/>
        <w:jc w:val="both"/>
      </w:pPr>
      <w:r w:rsidRPr="0077623D">
        <w:t xml:space="preserve">określenie zasad ochrony środowiska, </w:t>
      </w:r>
    </w:p>
    <w:p w14:paraId="019C6221" w14:textId="77777777" w:rsidR="0077623D" w:rsidRDefault="00963EB5" w:rsidP="0077623D">
      <w:pPr>
        <w:pStyle w:val="Akapitzlist"/>
        <w:numPr>
          <w:ilvl w:val="0"/>
          <w:numId w:val="30"/>
        </w:numPr>
        <w:adjustRightInd w:val="0"/>
        <w:ind w:left="1134"/>
        <w:jc w:val="both"/>
      </w:pPr>
      <w:r w:rsidRPr="0077623D">
        <w:t>ustalenie wymagań wynikających z potrzeb kształtowania przestrzeni publicznych, a w szczególności nakaz stosowania rozwiązań technicznych uwzględniających potrzeby osób ze szczególnymi potrzebami,</w:t>
      </w:r>
    </w:p>
    <w:p w14:paraId="3C4E2478" w14:textId="49DF6E0C" w:rsidR="0077623D" w:rsidRPr="0077623D" w:rsidRDefault="00992ADF" w:rsidP="0077623D">
      <w:pPr>
        <w:pStyle w:val="Akapitzlist"/>
        <w:numPr>
          <w:ilvl w:val="0"/>
          <w:numId w:val="30"/>
        </w:numPr>
        <w:adjustRightInd w:val="0"/>
        <w:ind w:left="1134"/>
        <w:jc w:val="both"/>
      </w:pPr>
      <w:r w:rsidRPr="00992ADF">
        <w:rPr>
          <w:szCs w:val="22"/>
        </w:rPr>
        <w:t xml:space="preserve">określenie ograniczeń w zagospodarowaniu i użytkowaniu terenów </w:t>
      </w:r>
      <w:r w:rsidR="00963EB5" w:rsidRPr="0077623D">
        <w:rPr>
          <w:szCs w:val="22"/>
        </w:rPr>
        <w:t>położonych w</w:t>
      </w:r>
      <w:r>
        <w:rPr>
          <w:szCs w:val="22"/>
        </w:rPr>
        <w:t> </w:t>
      </w:r>
      <w:r w:rsidR="00963EB5" w:rsidRPr="0077623D">
        <w:rPr>
          <w:szCs w:val="22"/>
        </w:rPr>
        <w:t>sąsiedztwie linii, bocznic i przejazdów kolejowych, wynikające z przepisów z</w:t>
      </w:r>
      <w:r>
        <w:rPr>
          <w:szCs w:val="22"/>
        </w:rPr>
        <w:t> </w:t>
      </w:r>
      <w:r w:rsidR="00963EB5" w:rsidRPr="0077623D">
        <w:rPr>
          <w:szCs w:val="22"/>
        </w:rPr>
        <w:t>zakresu transportu kolejowego,</w:t>
      </w:r>
    </w:p>
    <w:p w14:paraId="481A214C" w14:textId="77777777" w:rsidR="0077623D" w:rsidRPr="0077623D" w:rsidRDefault="0023240E" w:rsidP="0077623D">
      <w:pPr>
        <w:pStyle w:val="Akapitzlist"/>
        <w:numPr>
          <w:ilvl w:val="0"/>
          <w:numId w:val="30"/>
        </w:numPr>
        <w:adjustRightInd w:val="0"/>
        <w:ind w:left="1134"/>
        <w:jc w:val="both"/>
      </w:pPr>
      <w:r w:rsidRPr="0077623D">
        <w:rPr>
          <w:color w:val="000000" w:themeColor="text1"/>
          <w:szCs w:val="22"/>
        </w:rPr>
        <w:t xml:space="preserve">określenie </w:t>
      </w:r>
      <w:r w:rsidR="00D71A0D" w:rsidRPr="0077623D">
        <w:rPr>
          <w:color w:val="000000" w:themeColor="text1"/>
          <w:szCs w:val="22"/>
        </w:rPr>
        <w:t>minimalnej liczby miejsc do parkowania, w tym miejsc przeznaczonych na parkowani</w:t>
      </w:r>
      <w:r w:rsidRPr="0077623D">
        <w:rPr>
          <w:color w:val="000000" w:themeColor="text1"/>
          <w:szCs w:val="22"/>
        </w:rPr>
        <w:t>a</w:t>
      </w:r>
      <w:r w:rsidR="00D71A0D" w:rsidRPr="0077623D">
        <w:rPr>
          <w:color w:val="000000" w:themeColor="text1"/>
          <w:szCs w:val="22"/>
        </w:rPr>
        <w:t xml:space="preserve"> pojazdów zaopatrzonych w kartę parkingową</w:t>
      </w:r>
      <w:r w:rsidR="008B71E5" w:rsidRPr="0077623D">
        <w:rPr>
          <w:color w:val="000000" w:themeColor="text1"/>
          <w:szCs w:val="22"/>
        </w:rPr>
        <w:t>,</w:t>
      </w:r>
    </w:p>
    <w:p w14:paraId="485D0390" w14:textId="4308EA87" w:rsidR="00B37F1B" w:rsidRPr="0077623D" w:rsidRDefault="00257676" w:rsidP="0077623D">
      <w:pPr>
        <w:pStyle w:val="Akapitzlist"/>
        <w:numPr>
          <w:ilvl w:val="0"/>
          <w:numId w:val="30"/>
        </w:numPr>
        <w:adjustRightInd w:val="0"/>
        <w:ind w:left="1134"/>
        <w:jc w:val="both"/>
      </w:pPr>
      <w:r w:rsidRPr="0077623D">
        <w:rPr>
          <w:color w:val="000000" w:themeColor="text1"/>
          <w:szCs w:val="22"/>
        </w:rPr>
        <w:t xml:space="preserve">wymóg </w:t>
      </w:r>
      <w:r w:rsidR="00541EC1" w:rsidRPr="0077623D">
        <w:rPr>
          <w:color w:val="000000" w:themeColor="text1"/>
          <w:szCs w:val="22"/>
        </w:rPr>
        <w:t>stosowania</w:t>
      </w:r>
      <w:r w:rsidR="00912722" w:rsidRPr="0077623D">
        <w:rPr>
          <w:color w:val="000000" w:themeColor="text1"/>
          <w:szCs w:val="22"/>
        </w:rPr>
        <w:t xml:space="preserve"> </w:t>
      </w:r>
      <w:r w:rsidR="008B71E5" w:rsidRPr="0077623D">
        <w:rPr>
          <w:color w:val="000000" w:themeColor="text1"/>
          <w:szCs w:val="22"/>
        </w:rPr>
        <w:t xml:space="preserve">rozwiązań technicznych </w:t>
      </w:r>
      <w:r w:rsidR="002A589C" w:rsidRPr="0077623D">
        <w:rPr>
          <w:color w:val="000000" w:themeColor="text1"/>
          <w:szCs w:val="22"/>
        </w:rPr>
        <w:t>ułatwiających dostępność do </w:t>
      </w:r>
      <w:r w:rsidR="008B71E5" w:rsidRPr="0077623D">
        <w:rPr>
          <w:color w:val="000000" w:themeColor="text1"/>
          <w:szCs w:val="22"/>
        </w:rPr>
        <w:t>przestrzeni publicznych</w:t>
      </w:r>
      <w:r w:rsidR="00912722" w:rsidRPr="0077623D">
        <w:rPr>
          <w:color w:val="000000" w:themeColor="text1"/>
          <w:szCs w:val="22"/>
        </w:rPr>
        <w:t>;</w:t>
      </w:r>
    </w:p>
    <w:p w14:paraId="335E8082" w14:textId="77777777" w:rsidR="00235920" w:rsidRPr="00D22033" w:rsidRDefault="00C63D39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  <w:szCs w:val="22"/>
        </w:rPr>
      </w:pPr>
      <w:r w:rsidRPr="00D22033">
        <w:rPr>
          <w:color w:val="000000" w:themeColor="text1"/>
        </w:rPr>
        <w:t xml:space="preserve">walory ekonomiczne przestrzeni </w:t>
      </w:r>
      <w:r w:rsidR="00B751FA" w:rsidRPr="00D22033">
        <w:rPr>
          <w:color w:val="000000" w:themeColor="text1"/>
        </w:rPr>
        <w:t xml:space="preserve">poprzez racjonalne </w:t>
      </w:r>
      <w:r w:rsidRPr="00D22033">
        <w:rPr>
          <w:color w:val="000000" w:themeColor="text1"/>
        </w:rPr>
        <w:t>wykorzyst</w:t>
      </w:r>
      <w:r w:rsidR="00B751FA" w:rsidRPr="00D22033">
        <w:rPr>
          <w:color w:val="000000" w:themeColor="text1"/>
        </w:rPr>
        <w:t>anie</w:t>
      </w:r>
      <w:r w:rsidRPr="00D22033">
        <w:rPr>
          <w:color w:val="000000" w:themeColor="text1"/>
        </w:rPr>
        <w:t xml:space="preserve"> </w:t>
      </w:r>
      <w:r w:rsidR="00147B90" w:rsidRPr="00D22033">
        <w:rPr>
          <w:bCs/>
          <w:color w:val="000000" w:themeColor="text1"/>
          <w:szCs w:val="22"/>
        </w:rPr>
        <w:t>istniejących e</w:t>
      </w:r>
      <w:r w:rsidR="00881F33" w:rsidRPr="00D22033">
        <w:rPr>
          <w:bCs/>
          <w:color w:val="000000" w:themeColor="text1"/>
          <w:szCs w:val="22"/>
        </w:rPr>
        <w:t xml:space="preserve">lementów zagospodarowania terenu i wyposażenia technicznego przy wyznaczaniu nowych terenów inwestycyjnych oraz minimalizację wydatków na realizację </w:t>
      </w:r>
      <w:r w:rsidR="003E1B95" w:rsidRPr="00D22033">
        <w:rPr>
          <w:bCs/>
          <w:color w:val="000000" w:themeColor="text1"/>
          <w:szCs w:val="22"/>
        </w:rPr>
        <w:t xml:space="preserve">zadań publicznych </w:t>
      </w:r>
      <w:r w:rsidR="0090069D" w:rsidRPr="00D22033">
        <w:rPr>
          <w:bCs/>
          <w:color w:val="000000" w:themeColor="text1"/>
          <w:szCs w:val="22"/>
        </w:rPr>
        <w:t xml:space="preserve">określonych </w:t>
      </w:r>
      <w:r w:rsidR="00881F33" w:rsidRPr="00D22033">
        <w:rPr>
          <w:bCs/>
          <w:color w:val="000000" w:themeColor="text1"/>
          <w:szCs w:val="22"/>
        </w:rPr>
        <w:t xml:space="preserve">w </w:t>
      </w:r>
      <w:r w:rsidR="003E1B95" w:rsidRPr="00D22033">
        <w:rPr>
          <w:bCs/>
          <w:color w:val="000000" w:themeColor="text1"/>
          <w:szCs w:val="22"/>
        </w:rPr>
        <w:t xml:space="preserve">projekcie </w:t>
      </w:r>
      <w:r w:rsidR="00881F33" w:rsidRPr="00D22033">
        <w:rPr>
          <w:bCs/>
          <w:color w:val="000000" w:themeColor="text1"/>
          <w:szCs w:val="22"/>
        </w:rPr>
        <w:t>plan</w:t>
      </w:r>
      <w:r w:rsidR="003E1B95" w:rsidRPr="00D22033">
        <w:rPr>
          <w:bCs/>
          <w:color w:val="000000" w:themeColor="text1"/>
          <w:szCs w:val="22"/>
        </w:rPr>
        <w:t>u</w:t>
      </w:r>
      <w:r w:rsidR="00881F33" w:rsidRPr="00D22033">
        <w:rPr>
          <w:bCs/>
          <w:color w:val="000000" w:themeColor="text1"/>
          <w:szCs w:val="22"/>
        </w:rPr>
        <w:t>;</w:t>
      </w:r>
    </w:p>
    <w:p w14:paraId="4B74C2DC" w14:textId="73ABC9C0" w:rsidR="00CF7B72" w:rsidRPr="0077623D" w:rsidRDefault="001E1C60" w:rsidP="00A90792">
      <w:pPr>
        <w:pStyle w:val="Akapitzlist"/>
        <w:numPr>
          <w:ilvl w:val="0"/>
          <w:numId w:val="20"/>
        </w:numPr>
        <w:adjustRightInd w:val="0"/>
        <w:jc w:val="both"/>
        <w:rPr>
          <w:szCs w:val="22"/>
        </w:rPr>
      </w:pPr>
      <w:r w:rsidRPr="0077623D">
        <w:t>prawo własności poprzez kształtowanie zagospodarowania z poszanowaniem dotychczasowym przeznaczeniem w granicach istniejących podziałów własnościowych i w sposób racjonalny ingerujący w tereny stanowiące własność prywatną, ograniczony do uzasadnionych potrzeb wynikających z interesu publicznego o znaczeniu lokalnym;</w:t>
      </w:r>
    </w:p>
    <w:p w14:paraId="2071EBFC" w14:textId="7E26C836" w:rsidR="001E1C60" w:rsidRPr="0077623D" w:rsidRDefault="001E1C60" w:rsidP="00A90792">
      <w:pPr>
        <w:pStyle w:val="Akapitzlist"/>
        <w:numPr>
          <w:ilvl w:val="0"/>
          <w:numId w:val="20"/>
        </w:numPr>
        <w:adjustRightInd w:val="0"/>
        <w:jc w:val="both"/>
        <w:rPr>
          <w:rFonts w:ascii="TimesNewRomanPSMT" w:hAnsi="TimesNewRomanPSMT" w:cs="TimesNewRomanPSMT"/>
        </w:rPr>
      </w:pPr>
      <w:r w:rsidRPr="0077623D">
        <w:rPr>
          <w:szCs w:val="22"/>
        </w:rPr>
        <w:t>potrzeby interesu publicznego, wskazując w projekcie planu granice terenów</w:t>
      </w:r>
      <w:r w:rsidR="00A90792" w:rsidRPr="0077623D">
        <w:rPr>
          <w:rFonts w:ascii="TimesNewRomanPSMT" w:hAnsi="TimesNewRomanPSMT" w:cs="TimesNewRomanPSMT"/>
        </w:rPr>
        <w:t xml:space="preserve"> </w:t>
      </w:r>
      <w:r w:rsidRPr="0077623D">
        <w:rPr>
          <w:rFonts w:ascii="TimesNewRomanPSMT" w:hAnsi="TimesNewRomanPSMT" w:cs="TimesNewRomanPSMT"/>
        </w:rPr>
        <w:t>rozmieszczenia inwestycji celu publicznego o znaczeniu lokalnym;</w:t>
      </w:r>
    </w:p>
    <w:p w14:paraId="75B5E0CA" w14:textId="664CA865" w:rsidR="0051301E" w:rsidRPr="00A90792" w:rsidRDefault="00D806D2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  <w:szCs w:val="22"/>
        </w:rPr>
      </w:pPr>
      <w:r w:rsidRPr="00A90792">
        <w:rPr>
          <w:color w:val="000000" w:themeColor="text1"/>
          <w:szCs w:val="22"/>
        </w:rPr>
        <w:t xml:space="preserve">potrzeby w zakresie rozwoju infrastruktury technicznej, w szczególności sieci szerokopasmowych, określając </w:t>
      </w:r>
      <w:r w:rsidR="00F35F71" w:rsidRPr="00A90792">
        <w:rPr>
          <w:color w:val="000000" w:themeColor="text1"/>
          <w:szCs w:val="22"/>
        </w:rPr>
        <w:t>warunki i zas</w:t>
      </w:r>
      <w:r w:rsidR="005608AE" w:rsidRPr="00A90792">
        <w:rPr>
          <w:color w:val="000000" w:themeColor="text1"/>
          <w:szCs w:val="22"/>
        </w:rPr>
        <w:t>ady jej przebudowy, rozbudowy i </w:t>
      </w:r>
      <w:r w:rsidR="00F35F71" w:rsidRPr="00A90792">
        <w:rPr>
          <w:color w:val="000000" w:themeColor="text1"/>
          <w:szCs w:val="22"/>
        </w:rPr>
        <w:t xml:space="preserve">budowy </w:t>
      </w:r>
      <w:r w:rsidR="00A90792" w:rsidRPr="0077623D">
        <w:rPr>
          <w:szCs w:val="22"/>
        </w:rPr>
        <w:t xml:space="preserve">nowych systemów </w:t>
      </w:r>
      <w:r w:rsidR="00F35F71" w:rsidRPr="00A90792">
        <w:rPr>
          <w:color w:val="000000" w:themeColor="text1"/>
          <w:szCs w:val="22"/>
        </w:rPr>
        <w:t>stosownie do problematyki planu</w:t>
      </w:r>
      <w:r w:rsidRPr="00A90792">
        <w:rPr>
          <w:color w:val="000000" w:themeColor="text1"/>
          <w:szCs w:val="22"/>
        </w:rPr>
        <w:t>;</w:t>
      </w:r>
    </w:p>
    <w:p w14:paraId="5D7D8BA9" w14:textId="77777777" w:rsidR="0051301E" w:rsidRPr="00D22033" w:rsidRDefault="0051301E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  <w:szCs w:val="22"/>
        </w:rPr>
      </w:pPr>
      <w:r w:rsidRPr="00D22033">
        <w:rPr>
          <w:color w:val="000000" w:themeColor="text1"/>
          <w:szCs w:val="22"/>
        </w:rPr>
        <w:t>zapewnienie udziału społeczeństwa w pracach nad miejscowym planem zagospodarowania przestrzennego, w tym przy użyciu środków komunikacji elektronicznej</w:t>
      </w:r>
      <w:r w:rsidR="00FB646D" w:rsidRPr="00D22033">
        <w:rPr>
          <w:color w:val="000000" w:themeColor="text1"/>
          <w:szCs w:val="22"/>
        </w:rPr>
        <w:t xml:space="preserve"> oraz zachowanie jawności i przejrzystości procedur planistycznych</w:t>
      </w:r>
      <w:r w:rsidRPr="00D22033">
        <w:rPr>
          <w:color w:val="000000" w:themeColor="text1"/>
          <w:szCs w:val="22"/>
        </w:rPr>
        <w:t>, poprzez:</w:t>
      </w:r>
    </w:p>
    <w:p w14:paraId="3463A9FD" w14:textId="4183C29A" w:rsidR="00AA479B" w:rsidRPr="00D22033" w:rsidRDefault="00AA479B" w:rsidP="00AA479B">
      <w:pPr>
        <w:pStyle w:val="Akapitzlist"/>
        <w:numPr>
          <w:ilvl w:val="0"/>
          <w:numId w:val="18"/>
        </w:numPr>
        <w:jc w:val="both"/>
        <w:rPr>
          <w:color w:val="000000" w:themeColor="text1"/>
          <w:szCs w:val="22"/>
        </w:rPr>
      </w:pPr>
      <w:r w:rsidRPr="00D22033">
        <w:rPr>
          <w:color w:val="000000" w:themeColor="text1"/>
          <w:szCs w:val="22"/>
        </w:rPr>
        <w:t>podanie do publicznej wiadomości informacji o przystąpieniu do sporządzenia dokumentu</w:t>
      </w:r>
      <w:r w:rsidR="00EE136B" w:rsidRPr="00D22033">
        <w:rPr>
          <w:color w:val="000000" w:themeColor="text1"/>
          <w:szCs w:val="22"/>
        </w:rPr>
        <w:t xml:space="preserve"> i zbieraniu wniosków </w:t>
      </w:r>
      <w:r w:rsidRPr="00D22033">
        <w:rPr>
          <w:color w:val="000000" w:themeColor="text1"/>
          <w:szCs w:val="22"/>
        </w:rPr>
        <w:t>zgodnie z wymogami przepisów u</w:t>
      </w:r>
      <w:r w:rsidR="002A589C" w:rsidRPr="00D22033">
        <w:rPr>
          <w:color w:val="000000" w:themeColor="text1"/>
          <w:szCs w:val="22"/>
        </w:rPr>
        <w:t>stawy z dnia 27 </w:t>
      </w:r>
      <w:r w:rsidR="000C744F" w:rsidRPr="00D22033">
        <w:rPr>
          <w:color w:val="000000" w:themeColor="text1"/>
          <w:szCs w:val="22"/>
        </w:rPr>
        <w:t>marca 2003 r. o </w:t>
      </w:r>
      <w:r w:rsidRPr="00D22033">
        <w:rPr>
          <w:color w:val="000000" w:themeColor="text1"/>
          <w:szCs w:val="22"/>
        </w:rPr>
        <w:t>planowaniu i zagospodarowaniu prz</w:t>
      </w:r>
      <w:r w:rsidR="002A589C" w:rsidRPr="00D22033">
        <w:rPr>
          <w:color w:val="000000" w:themeColor="text1"/>
          <w:szCs w:val="22"/>
        </w:rPr>
        <w:t>estrzennym oraz ustawy z </w:t>
      </w:r>
      <w:r w:rsidR="000C744F" w:rsidRPr="00D22033">
        <w:rPr>
          <w:color w:val="000000" w:themeColor="text1"/>
          <w:szCs w:val="22"/>
        </w:rPr>
        <w:t>dnia 3 </w:t>
      </w:r>
      <w:r w:rsidRPr="00D22033">
        <w:rPr>
          <w:color w:val="000000" w:themeColor="text1"/>
          <w:szCs w:val="22"/>
        </w:rPr>
        <w:t>października 2008 r. o udostępnianiu informacji o środowisku i jego ochronie, udziale społeczeńst</w:t>
      </w:r>
      <w:r w:rsidR="00861CF9" w:rsidRPr="00D22033">
        <w:rPr>
          <w:color w:val="000000" w:themeColor="text1"/>
          <w:szCs w:val="22"/>
        </w:rPr>
        <w:t>wa w ochronie środowiska oraz o </w:t>
      </w:r>
      <w:r w:rsidRPr="00D22033">
        <w:rPr>
          <w:color w:val="000000" w:themeColor="text1"/>
          <w:szCs w:val="22"/>
        </w:rPr>
        <w:t>ocenach oddziaływania na środowisko</w:t>
      </w:r>
      <w:r w:rsidR="00677D2B">
        <w:rPr>
          <w:color w:val="000000" w:themeColor="text1"/>
          <w:szCs w:val="22"/>
        </w:rPr>
        <w:t xml:space="preserve"> </w:t>
      </w:r>
      <w:r w:rsidR="00677D2B" w:rsidRPr="00677D2B">
        <w:rPr>
          <w:color w:val="000000" w:themeColor="text1"/>
          <w:szCs w:val="22"/>
        </w:rPr>
        <w:t>(Dz. U. z 2022 r. poz. 1029</w:t>
      </w:r>
      <w:r w:rsidR="000D30D0">
        <w:rPr>
          <w:color w:val="000000" w:themeColor="text1"/>
          <w:szCs w:val="22"/>
        </w:rPr>
        <w:t>, 1260, 1261, 1783 i 1846</w:t>
      </w:r>
      <w:r w:rsidR="00677D2B" w:rsidRPr="00677D2B">
        <w:rPr>
          <w:color w:val="000000" w:themeColor="text1"/>
          <w:szCs w:val="22"/>
        </w:rPr>
        <w:t>)</w:t>
      </w:r>
      <w:r w:rsidRPr="00D22033">
        <w:rPr>
          <w:color w:val="000000" w:themeColor="text1"/>
          <w:szCs w:val="22"/>
        </w:rPr>
        <w:t xml:space="preserve">, w formie ogłoszeń w prasie, </w:t>
      </w:r>
      <w:proofErr w:type="spellStart"/>
      <w:r w:rsidRPr="00D22033">
        <w:rPr>
          <w:color w:val="000000" w:themeColor="text1"/>
          <w:szCs w:val="22"/>
        </w:rPr>
        <w:t>obwieszczeń</w:t>
      </w:r>
      <w:proofErr w:type="spellEnd"/>
      <w:r w:rsidRPr="00D22033">
        <w:rPr>
          <w:color w:val="000000" w:themeColor="text1"/>
          <w:szCs w:val="22"/>
        </w:rPr>
        <w:t xml:space="preserve"> </w:t>
      </w:r>
      <w:r w:rsidR="0001102C" w:rsidRPr="00D22033">
        <w:rPr>
          <w:color w:val="000000" w:themeColor="text1"/>
          <w:szCs w:val="22"/>
        </w:rPr>
        <w:t>umieszczonych</w:t>
      </w:r>
      <w:r w:rsidRPr="00D22033">
        <w:rPr>
          <w:color w:val="000000" w:themeColor="text1"/>
          <w:szCs w:val="22"/>
        </w:rPr>
        <w:t xml:space="preserve"> na tablicy ogłoszeń oraz </w:t>
      </w:r>
      <w:r w:rsidRPr="00D22033">
        <w:rPr>
          <w:color w:val="000000" w:themeColor="text1"/>
          <w:szCs w:val="22"/>
        </w:rPr>
        <w:lastRenderedPageBreak/>
        <w:t>zamieszczonych na stronie internetowej Miejskiej Pracowni  Urbanistycznej w</w:t>
      </w:r>
      <w:r w:rsidR="000D30D0">
        <w:rPr>
          <w:color w:val="000000" w:themeColor="text1"/>
          <w:szCs w:val="22"/>
        </w:rPr>
        <w:t> </w:t>
      </w:r>
      <w:r w:rsidRPr="00D22033">
        <w:rPr>
          <w:color w:val="000000" w:themeColor="text1"/>
          <w:szCs w:val="22"/>
        </w:rPr>
        <w:t>Łodzi,</w:t>
      </w:r>
    </w:p>
    <w:p w14:paraId="6E7D0F59" w14:textId="77777777" w:rsidR="00AA479B" w:rsidRPr="00D22033" w:rsidRDefault="00AA479B" w:rsidP="00AA479B">
      <w:pPr>
        <w:pStyle w:val="Akapitzlist"/>
        <w:numPr>
          <w:ilvl w:val="0"/>
          <w:numId w:val="18"/>
        </w:numPr>
        <w:jc w:val="both"/>
        <w:rPr>
          <w:color w:val="000000" w:themeColor="text1"/>
          <w:szCs w:val="22"/>
        </w:rPr>
      </w:pPr>
      <w:r w:rsidRPr="00D22033">
        <w:rPr>
          <w:color w:val="000000" w:themeColor="text1"/>
          <w:szCs w:val="22"/>
        </w:rPr>
        <w:t xml:space="preserve">umożliwienie składania </w:t>
      </w:r>
      <w:r w:rsidR="00AC3847" w:rsidRPr="00D22033">
        <w:rPr>
          <w:color w:val="000000" w:themeColor="text1"/>
          <w:szCs w:val="22"/>
        </w:rPr>
        <w:t>wniosków do projektu planu</w:t>
      </w:r>
      <w:r w:rsidRPr="00D22033">
        <w:rPr>
          <w:color w:val="000000" w:themeColor="text1"/>
          <w:szCs w:val="22"/>
        </w:rPr>
        <w:t>,</w:t>
      </w:r>
    </w:p>
    <w:p w14:paraId="4EC2AB43" w14:textId="77777777" w:rsidR="00AA479B" w:rsidRPr="00D22033" w:rsidRDefault="00AA479B" w:rsidP="00AA479B">
      <w:pPr>
        <w:pStyle w:val="Akapitzlist"/>
        <w:numPr>
          <w:ilvl w:val="0"/>
          <w:numId w:val="18"/>
        </w:numPr>
        <w:jc w:val="both"/>
        <w:rPr>
          <w:color w:val="000000" w:themeColor="text1"/>
          <w:szCs w:val="22"/>
        </w:rPr>
      </w:pPr>
      <w:r w:rsidRPr="00D22033">
        <w:rPr>
          <w:color w:val="000000" w:themeColor="text1"/>
          <w:szCs w:val="22"/>
        </w:rPr>
        <w:t xml:space="preserve">udostępnianie </w:t>
      </w:r>
      <w:r w:rsidR="0090069D" w:rsidRPr="00D22033">
        <w:rPr>
          <w:color w:val="000000" w:themeColor="text1"/>
          <w:szCs w:val="22"/>
        </w:rPr>
        <w:t xml:space="preserve">zainteresowanym </w:t>
      </w:r>
      <w:r w:rsidRPr="00D22033">
        <w:rPr>
          <w:color w:val="000000" w:themeColor="text1"/>
          <w:szCs w:val="22"/>
        </w:rPr>
        <w:t>dokumentacji prac planistycznych przez Miejską Pracownię Urbanistyczną w Łodzi,</w:t>
      </w:r>
    </w:p>
    <w:p w14:paraId="1D3112C4" w14:textId="77777777" w:rsidR="00AA479B" w:rsidRPr="00A90792" w:rsidRDefault="00AA479B" w:rsidP="00AA479B">
      <w:pPr>
        <w:pStyle w:val="Akapitzlist"/>
        <w:numPr>
          <w:ilvl w:val="0"/>
          <w:numId w:val="18"/>
        </w:numPr>
        <w:jc w:val="both"/>
        <w:rPr>
          <w:color w:val="000000" w:themeColor="text1"/>
          <w:szCs w:val="22"/>
        </w:rPr>
      </w:pPr>
      <w:r w:rsidRPr="00D22033">
        <w:rPr>
          <w:color w:val="000000" w:themeColor="text1"/>
          <w:szCs w:val="22"/>
        </w:rPr>
        <w:t>zamieszcz</w:t>
      </w:r>
      <w:r w:rsidR="0090069D" w:rsidRPr="00D22033">
        <w:rPr>
          <w:color w:val="000000" w:themeColor="text1"/>
          <w:szCs w:val="22"/>
        </w:rPr>
        <w:t>e</w:t>
      </w:r>
      <w:r w:rsidR="000B40B6" w:rsidRPr="00D22033">
        <w:rPr>
          <w:color w:val="000000" w:themeColor="text1"/>
          <w:szCs w:val="22"/>
        </w:rPr>
        <w:t>nie rozstrzygnięcia</w:t>
      </w:r>
      <w:r w:rsidRPr="00D22033">
        <w:rPr>
          <w:color w:val="000000" w:themeColor="text1"/>
          <w:szCs w:val="22"/>
        </w:rPr>
        <w:t xml:space="preserve"> Prezydenta Miasta Łodzi dotycząc</w:t>
      </w:r>
      <w:r w:rsidR="000B40B6" w:rsidRPr="00D22033">
        <w:rPr>
          <w:color w:val="000000" w:themeColor="text1"/>
          <w:szCs w:val="22"/>
        </w:rPr>
        <w:t>ego</w:t>
      </w:r>
      <w:r w:rsidRPr="00D22033">
        <w:rPr>
          <w:color w:val="000000" w:themeColor="text1"/>
          <w:szCs w:val="22"/>
        </w:rPr>
        <w:t xml:space="preserve"> składanych </w:t>
      </w:r>
      <w:r w:rsidR="00C2340B" w:rsidRPr="00A90792">
        <w:rPr>
          <w:color w:val="000000" w:themeColor="text1"/>
          <w:szCs w:val="22"/>
        </w:rPr>
        <w:t xml:space="preserve">wniosków </w:t>
      </w:r>
      <w:r w:rsidRPr="00A90792">
        <w:rPr>
          <w:color w:val="000000" w:themeColor="text1"/>
          <w:szCs w:val="22"/>
        </w:rPr>
        <w:t>w Biuletynie Informacji</w:t>
      </w:r>
      <w:r w:rsidR="0090069D" w:rsidRPr="00A90792">
        <w:rPr>
          <w:color w:val="000000" w:themeColor="text1"/>
          <w:szCs w:val="22"/>
        </w:rPr>
        <w:t xml:space="preserve"> Publicznej Urzędu Miasta Łodzi</w:t>
      </w:r>
      <w:r w:rsidR="00BD6566" w:rsidRPr="00A90792">
        <w:rPr>
          <w:color w:val="000000" w:themeColor="text1"/>
          <w:szCs w:val="22"/>
        </w:rPr>
        <w:t>;</w:t>
      </w:r>
    </w:p>
    <w:p w14:paraId="7EA9B27B" w14:textId="77777777" w:rsidR="00AA479B" w:rsidRPr="00A90792" w:rsidRDefault="00F64D21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  <w:szCs w:val="22"/>
        </w:rPr>
      </w:pPr>
      <w:r w:rsidRPr="00A90792">
        <w:rPr>
          <w:color w:val="000000" w:themeColor="text1"/>
          <w:szCs w:val="22"/>
        </w:rPr>
        <w:t xml:space="preserve">potrzebę zapewnienia odpowiedniej ilości i jakości wody, do celów zaopatrzenia ludności poprzez </w:t>
      </w:r>
      <w:r w:rsidR="00F35F71" w:rsidRPr="00A90792">
        <w:rPr>
          <w:color w:val="000000" w:themeColor="text1"/>
          <w:szCs w:val="22"/>
        </w:rPr>
        <w:t xml:space="preserve">wykorzystanie </w:t>
      </w:r>
      <w:r w:rsidR="000844B2" w:rsidRPr="00A90792">
        <w:rPr>
          <w:color w:val="000000" w:themeColor="text1"/>
          <w:szCs w:val="22"/>
        </w:rPr>
        <w:t>istniejącej</w:t>
      </w:r>
      <w:r w:rsidRPr="00A90792">
        <w:rPr>
          <w:color w:val="000000" w:themeColor="text1"/>
          <w:szCs w:val="22"/>
        </w:rPr>
        <w:t xml:space="preserve"> sieci wodociągowej</w:t>
      </w:r>
      <w:r w:rsidR="00FD20B1" w:rsidRPr="00A90792">
        <w:rPr>
          <w:color w:val="000000" w:themeColor="text1"/>
          <w:szCs w:val="22"/>
        </w:rPr>
        <w:t xml:space="preserve"> </w:t>
      </w:r>
      <w:r w:rsidR="000844B2" w:rsidRPr="00A90792">
        <w:rPr>
          <w:color w:val="000000" w:themeColor="text1"/>
          <w:szCs w:val="22"/>
        </w:rPr>
        <w:t xml:space="preserve">oraz określenie zasad jej przebudowy i rozbudowy w granicach obszaru objętego </w:t>
      </w:r>
      <w:r w:rsidR="004D27A5" w:rsidRPr="00A90792">
        <w:rPr>
          <w:color w:val="000000" w:themeColor="text1"/>
          <w:szCs w:val="22"/>
        </w:rPr>
        <w:t xml:space="preserve">projektem planu, umożliwiających </w:t>
      </w:r>
      <w:r w:rsidR="00057EB2" w:rsidRPr="00A90792">
        <w:rPr>
          <w:color w:val="000000" w:themeColor="text1"/>
          <w:szCs w:val="22"/>
        </w:rPr>
        <w:t>obsługę wyznaczonych terenów budowlanych</w:t>
      </w:r>
      <w:r w:rsidR="00C96A96" w:rsidRPr="00A90792">
        <w:rPr>
          <w:color w:val="000000" w:themeColor="text1"/>
          <w:szCs w:val="22"/>
        </w:rPr>
        <w:t>.</w:t>
      </w:r>
    </w:p>
    <w:p w14:paraId="4F310B40" w14:textId="77777777" w:rsidR="00C2340B" w:rsidRPr="00D22033" w:rsidRDefault="00057EB2" w:rsidP="00F3197F">
      <w:pPr>
        <w:pStyle w:val="Akapitzlist"/>
        <w:numPr>
          <w:ilvl w:val="0"/>
          <w:numId w:val="2"/>
        </w:numPr>
        <w:adjustRightInd w:val="0"/>
        <w:jc w:val="both"/>
        <w:rPr>
          <w:color w:val="000000" w:themeColor="text1"/>
          <w:szCs w:val="22"/>
        </w:rPr>
      </w:pPr>
      <w:r w:rsidRPr="00D22033">
        <w:rPr>
          <w:color w:val="000000" w:themeColor="text1"/>
        </w:rPr>
        <w:t xml:space="preserve">Ze względu na brak podstaw wynikających ze stanu faktycznego </w:t>
      </w:r>
      <w:r w:rsidR="007F0EC3" w:rsidRPr="00D22033">
        <w:rPr>
          <w:color w:val="000000" w:themeColor="text1"/>
        </w:rPr>
        <w:t xml:space="preserve">zagospodarowania obszaru </w:t>
      </w:r>
      <w:r w:rsidRPr="00D22033">
        <w:rPr>
          <w:color w:val="000000" w:themeColor="text1"/>
        </w:rPr>
        <w:t>w projekcie planu nie określono</w:t>
      </w:r>
      <w:r w:rsidR="00C2340B" w:rsidRPr="00D22033">
        <w:rPr>
          <w:color w:val="000000" w:themeColor="text1"/>
          <w:szCs w:val="22"/>
        </w:rPr>
        <w:t>:</w:t>
      </w:r>
    </w:p>
    <w:p w14:paraId="278965C0" w14:textId="77777777" w:rsidR="00AA479B" w:rsidRPr="00D22033" w:rsidRDefault="00C2340B" w:rsidP="00BD6566">
      <w:pPr>
        <w:pStyle w:val="Akapitzlist"/>
        <w:numPr>
          <w:ilvl w:val="0"/>
          <w:numId w:val="28"/>
        </w:numPr>
        <w:adjustRightInd w:val="0"/>
        <w:jc w:val="both"/>
        <w:rPr>
          <w:color w:val="000000" w:themeColor="text1"/>
          <w:szCs w:val="22"/>
        </w:rPr>
      </w:pPr>
      <w:r w:rsidRPr="00D22033">
        <w:rPr>
          <w:color w:val="000000" w:themeColor="text1"/>
          <w:szCs w:val="22"/>
        </w:rPr>
        <w:t xml:space="preserve">zasad ochrony </w:t>
      </w:r>
      <w:r w:rsidR="00430C1C" w:rsidRPr="00D22033">
        <w:rPr>
          <w:color w:val="000000" w:themeColor="text1"/>
          <w:szCs w:val="22"/>
        </w:rPr>
        <w:t xml:space="preserve">dziedzictwa kulturowego i zabytków, w tym krajobrazów kulturowych, oraz </w:t>
      </w:r>
      <w:r w:rsidR="00126F83" w:rsidRPr="00D22033">
        <w:rPr>
          <w:color w:val="000000" w:themeColor="text1"/>
          <w:szCs w:val="22"/>
        </w:rPr>
        <w:t>dóbr kultury współczesnej;</w:t>
      </w:r>
    </w:p>
    <w:p w14:paraId="5D1145DF" w14:textId="77777777" w:rsidR="00C2340B" w:rsidRPr="00D22033" w:rsidRDefault="00C2340B" w:rsidP="00BD6566">
      <w:pPr>
        <w:pStyle w:val="Akapitzlist"/>
        <w:numPr>
          <w:ilvl w:val="0"/>
          <w:numId w:val="28"/>
        </w:numPr>
        <w:adjustRightInd w:val="0"/>
        <w:jc w:val="both"/>
        <w:rPr>
          <w:color w:val="000000" w:themeColor="text1"/>
          <w:szCs w:val="22"/>
        </w:rPr>
      </w:pPr>
      <w:r w:rsidRPr="00D22033">
        <w:rPr>
          <w:color w:val="000000" w:themeColor="text1"/>
          <w:szCs w:val="22"/>
        </w:rPr>
        <w:t>granic i sposobów zagospodarowania terenów lub obiektów podlegających ochronie, ustalonych na podstawie odrębnych przepisów, w tym terenów górniczych, a  także obszarów szczególnego zagrożenia powodzią oraz obs</w:t>
      </w:r>
      <w:r w:rsidR="00126F83" w:rsidRPr="00D22033">
        <w:rPr>
          <w:color w:val="000000" w:themeColor="text1"/>
          <w:szCs w:val="22"/>
        </w:rPr>
        <w:t>zarów osuwania się mas ziemnych</w:t>
      </w:r>
      <w:r w:rsidR="00A3559E" w:rsidRPr="00D22033">
        <w:rPr>
          <w:color w:val="000000" w:themeColor="text1"/>
          <w:szCs w:val="22"/>
        </w:rPr>
        <w:t>, krajobrazów priorytetowych określonych w audycie krajobrazowym oraz w planach zagospodarowania przestrzennego województwa</w:t>
      </w:r>
      <w:r w:rsidR="00126F83" w:rsidRPr="00D22033">
        <w:rPr>
          <w:color w:val="000000" w:themeColor="text1"/>
          <w:szCs w:val="22"/>
        </w:rPr>
        <w:t>;</w:t>
      </w:r>
    </w:p>
    <w:p w14:paraId="7AB27505" w14:textId="77777777" w:rsidR="003C351E" w:rsidRPr="00D22033" w:rsidRDefault="003C351E" w:rsidP="00BD6566">
      <w:pPr>
        <w:pStyle w:val="Akapitzlist"/>
        <w:numPr>
          <w:ilvl w:val="0"/>
          <w:numId w:val="28"/>
        </w:numPr>
        <w:adjustRightInd w:val="0"/>
        <w:jc w:val="both"/>
        <w:rPr>
          <w:color w:val="000000" w:themeColor="text1"/>
          <w:szCs w:val="22"/>
        </w:rPr>
      </w:pPr>
      <w:r w:rsidRPr="00D22033">
        <w:rPr>
          <w:color w:val="000000" w:themeColor="text1"/>
          <w:szCs w:val="22"/>
        </w:rPr>
        <w:t>sposobu i terminu tymczasowego zagospodarowania, u</w:t>
      </w:r>
      <w:r w:rsidR="00BD6566" w:rsidRPr="00D22033">
        <w:rPr>
          <w:color w:val="000000" w:themeColor="text1"/>
          <w:szCs w:val="22"/>
        </w:rPr>
        <w:t>rządzenia i użytkowania terenów.</w:t>
      </w:r>
    </w:p>
    <w:p w14:paraId="2B402812" w14:textId="77777777" w:rsidR="009F3237" w:rsidRPr="00D22033" w:rsidRDefault="003F2F0A" w:rsidP="0065323F">
      <w:pPr>
        <w:pStyle w:val="Akapitzlist"/>
        <w:numPr>
          <w:ilvl w:val="0"/>
          <w:numId w:val="2"/>
        </w:numPr>
        <w:adjustRightInd w:val="0"/>
        <w:jc w:val="both"/>
        <w:rPr>
          <w:color w:val="000000" w:themeColor="text1"/>
          <w:szCs w:val="22"/>
        </w:rPr>
      </w:pPr>
      <w:r w:rsidRPr="00D22033">
        <w:rPr>
          <w:color w:val="000000" w:themeColor="text1"/>
          <w:szCs w:val="22"/>
        </w:rPr>
        <w:t xml:space="preserve">Ustalając przeznaczenie terenu, a także określając sposób zagospodarowania i korzystania z terenu, Prezydent Miasta zważył interes publiczny i interesy prywatne. Ustosunkował się do wniosków </w:t>
      </w:r>
      <w:r w:rsidR="00767109" w:rsidRPr="00D22033">
        <w:rPr>
          <w:color w:val="000000" w:themeColor="text1"/>
          <w:szCs w:val="22"/>
        </w:rPr>
        <w:t>zgłoszonych przez zainteresowane oso</w:t>
      </w:r>
      <w:r w:rsidRPr="00D22033">
        <w:rPr>
          <w:color w:val="000000" w:themeColor="text1"/>
          <w:szCs w:val="22"/>
        </w:rPr>
        <w:t>b</w:t>
      </w:r>
      <w:r w:rsidR="00767109" w:rsidRPr="00D22033">
        <w:rPr>
          <w:color w:val="000000" w:themeColor="text1"/>
          <w:szCs w:val="22"/>
        </w:rPr>
        <w:t>y</w:t>
      </w:r>
      <w:r w:rsidRPr="00D22033">
        <w:rPr>
          <w:color w:val="000000" w:themeColor="text1"/>
          <w:szCs w:val="22"/>
        </w:rPr>
        <w:t xml:space="preserve"> </w:t>
      </w:r>
      <w:r w:rsidR="006C2C8D" w:rsidRPr="00D22033">
        <w:rPr>
          <w:color w:val="000000" w:themeColor="text1"/>
          <w:szCs w:val="22"/>
        </w:rPr>
        <w:t>oraz</w:t>
      </w:r>
      <w:r w:rsidRPr="00D22033">
        <w:rPr>
          <w:color w:val="000000" w:themeColor="text1"/>
          <w:szCs w:val="22"/>
        </w:rPr>
        <w:t xml:space="preserve"> </w:t>
      </w:r>
      <w:r w:rsidR="006C2C8D" w:rsidRPr="00D22033">
        <w:rPr>
          <w:color w:val="000000" w:themeColor="text1"/>
          <w:szCs w:val="22"/>
        </w:rPr>
        <w:t>instytucje</w:t>
      </w:r>
      <w:r w:rsidRPr="00D22033">
        <w:rPr>
          <w:color w:val="000000" w:themeColor="text1"/>
          <w:szCs w:val="22"/>
        </w:rPr>
        <w:t xml:space="preserve"> opiniując</w:t>
      </w:r>
      <w:r w:rsidR="006C2C8D" w:rsidRPr="00D22033">
        <w:rPr>
          <w:color w:val="000000" w:themeColor="text1"/>
          <w:szCs w:val="22"/>
        </w:rPr>
        <w:t>e</w:t>
      </w:r>
      <w:r w:rsidR="00CA0610" w:rsidRPr="00D22033">
        <w:rPr>
          <w:color w:val="000000" w:themeColor="text1"/>
          <w:szCs w:val="22"/>
        </w:rPr>
        <w:t xml:space="preserve"> i </w:t>
      </w:r>
      <w:r w:rsidRPr="00D22033">
        <w:rPr>
          <w:color w:val="000000" w:themeColor="text1"/>
          <w:szCs w:val="22"/>
        </w:rPr>
        <w:t>uzgadniając</w:t>
      </w:r>
      <w:r w:rsidR="006C2C8D" w:rsidRPr="00D22033">
        <w:rPr>
          <w:color w:val="000000" w:themeColor="text1"/>
          <w:szCs w:val="22"/>
        </w:rPr>
        <w:t>e</w:t>
      </w:r>
      <w:r w:rsidR="000C744F" w:rsidRPr="00D22033">
        <w:rPr>
          <w:color w:val="000000" w:themeColor="text1"/>
          <w:szCs w:val="22"/>
        </w:rPr>
        <w:t xml:space="preserve"> projekt dokumentu</w:t>
      </w:r>
      <w:r w:rsidRPr="00D22033">
        <w:rPr>
          <w:color w:val="000000" w:themeColor="text1"/>
          <w:szCs w:val="22"/>
        </w:rPr>
        <w:t>.</w:t>
      </w:r>
    </w:p>
    <w:p w14:paraId="574DF9B4" w14:textId="71BC0F7A" w:rsidR="009F3237" w:rsidRPr="00D22033" w:rsidRDefault="00F35F71" w:rsidP="009F3237">
      <w:pPr>
        <w:pStyle w:val="Akapitzlist"/>
        <w:adjustRightInd w:val="0"/>
        <w:ind w:left="360"/>
        <w:jc w:val="both"/>
        <w:rPr>
          <w:color w:val="000000" w:themeColor="text1"/>
          <w:szCs w:val="22"/>
        </w:rPr>
      </w:pPr>
      <w:r w:rsidRPr="0090172E">
        <w:rPr>
          <w:color w:val="000000" w:themeColor="text1"/>
          <w:szCs w:val="22"/>
        </w:rPr>
        <w:t>Prezydent Miasta Łodzi r</w:t>
      </w:r>
      <w:r w:rsidR="00CA0610" w:rsidRPr="0090172E">
        <w:rPr>
          <w:color w:val="000000" w:themeColor="text1"/>
          <w:szCs w:val="22"/>
        </w:rPr>
        <w:t>ozpatrz</w:t>
      </w:r>
      <w:r w:rsidRPr="0090172E">
        <w:rPr>
          <w:color w:val="000000" w:themeColor="text1"/>
          <w:szCs w:val="22"/>
        </w:rPr>
        <w:t>ył</w:t>
      </w:r>
      <w:r w:rsidR="00CA0610" w:rsidRPr="0090172E">
        <w:rPr>
          <w:color w:val="000000" w:themeColor="text1"/>
          <w:szCs w:val="22"/>
        </w:rPr>
        <w:t xml:space="preserve"> wniosk</w:t>
      </w:r>
      <w:r w:rsidRPr="0090172E">
        <w:rPr>
          <w:color w:val="000000" w:themeColor="text1"/>
          <w:szCs w:val="22"/>
        </w:rPr>
        <w:t>i</w:t>
      </w:r>
      <w:r w:rsidR="00CA0610" w:rsidRPr="0090172E">
        <w:rPr>
          <w:color w:val="000000" w:themeColor="text1"/>
          <w:szCs w:val="22"/>
        </w:rPr>
        <w:t xml:space="preserve"> </w:t>
      </w:r>
      <w:r w:rsidRPr="0090172E">
        <w:rPr>
          <w:color w:val="000000" w:themeColor="text1"/>
          <w:szCs w:val="22"/>
        </w:rPr>
        <w:t xml:space="preserve">wydając </w:t>
      </w:r>
      <w:r w:rsidR="00CA0610" w:rsidRPr="0090172E">
        <w:rPr>
          <w:color w:val="000000" w:themeColor="text1"/>
          <w:szCs w:val="22"/>
        </w:rPr>
        <w:t xml:space="preserve">zarządzenie </w:t>
      </w:r>
      <w:r w:rsidR="000E0933" w:rsidRPr="0090172E">
        <w:rPr>
          <w:color w:val="000000" w:themeColor="text1"/>
          <w:szCs w:val="22"/>
        </w:rPr>
        <w:t xml:space="preserve">Nr </w:t>
      </w:r>
      <w:r w:rsidR="0090172E" w:rsidRPr="0090172E">
        <w:rPr>
          <w:color w:val="000000" w:themeColor="text1"/>
          <w:szCs w:val="22"/>
        </w:rPr>
        <w:t xml:space="preserve"> 7780/VIII/21</w:t>
      </w:r>
      <w:r w:rsidR="005E2001" w:rsidRPr="0090172E">
        <w:rPr>
          <w:color w:val="000000" w:themeColor="text1"/>
          <w:szCs w:val="22"/>
        </w:rPr>
        <w:t xml:space="preserve"> </w:t>
      </w:r>
      <w:r w:rsidR="00D13D73" w:rsidRPr="0090172E">
        <w:rPr>
          <w:color w:val="000000" w:themeColor="text1"/>
          <w:szCs w:val="22"/>
        </w:rPr>
        <w:t>z </w:t>
      </w:r>
      <w:r w:rsidR="000E0933" w:rsidRPr="0090172E">
        <w:rPr>
          <w:color w:val="000000" w:themeColor="text1"/>
          <w:szCs w:val="22"/>
        </w:rPr>
        <w:t xml:space="preserve">dnia </w:t>
      </w:r>
      <w:r w:rsidR="0090172E" w:rsidRPr="0090172E">
        <w:rPr>
          <w:color w:val="000000" w:themeColor="text1"/>
          <w:szCs w:val="22"/>
        </w:rPr>
        <w:t>16 lipca 2021 r.</w:t>
      </w:r>
    </w:p>
    <w:p w14:paraId="65714CF3" w14:textId="2E72DF95" w:rsidR="009C47D1" w:rsidRDefault="007045C3" w:rsidP="0019617E">
      <w:pPr>
        <w:pStyle w:val="Akapitzlist"/>
        <w:adjustRightInd w:val="0"/>
        <w:ind w:left="360"/>
        <w:jc w:val="both"/>
        <w:rPr>
          <w:color w:val="000000" w:themeColor="text1"/>
          <w:szCs w:val="22"/>
        </w:rPr>
      </w:pPr>
      <w:r w:rsidRPr="00D22033">
        <w:rPr>
          <w:color w:val="000000" w:themeColor="text1"/>
          <w:szCs w:val="22"/>
        </w:rPr>
        <w:t>W</w:t>
      </w:r>
      <w:r w:rsidR="00663BC2" w:rsidRPr="00D22033">
        <w:rPr>
          <w:color w:val="000000" w:themeColor="text1"/>
          <w:szCs w:val="22"/>
        </w:rPr>
        <w:t xml:space="preserve"> </w:t>
      </w:r>
      <w:r w:rsidR="004955B3" w:rsidRPr="00D22033">
        <w:rPr>
          <w:color w:val="000000" w:themeColor="text1"/>
          <w:szCs w:val="22"/>
        </w:rPr>
        <w:t xml:space="preserve">projekcie planu uwzględniono </w:t>
      </w:r>
      <w:r w:rsidR="00C41279">
        <w:rPr>
          <w:color w:val="000000" w:themeColor="text1"/>
          <w:szCs w:val="22"/>
        </w:rPr>
        <w:t xml:space="preserve">przeznaczenie </w:t>
      </w:r>
      <w:r w:rsidR="0019617E">
        <w:rPr>
          <w:color w:val="000000" w:themeColor="text1"/>
          <w:szCs w:val="22"/>
        </w:rPr>
        <w:t xml:space="preserve">terenu pod </w:t>
      </w:r>
      <w:r w:rsidR="0019617E" w:rsidRPr="00256223">
        <w:t>zabudow</w:t>
      </w:r>
      <w:r w:rsidR="0019617E">
        <w:t>ę</w:t>
      </w:r>
      <w:r w:rsidR="0019617E" w:rsidRPr="00256223">
        <w:t xml:space="preserve"> przemysłow</w:t>
      </w:r>
      <w:r w:rsidR="0019617E">
        <w:t>ą</w:t>
      </w:r>
      <w:r w:rsidR="0019617E" w:rsidRPr="00256223">
        <w:t>, usługow</w:t>
      </w:r>
      <w:r w:rsidR="0019617E">
        <w:t>ą, składy, magazyny</w:t>
      </w:r>
      <w:r w:rsidR="00DD5B1E">
        <w:t xml:space="preserve"> oraz </w:t>
      </w:r>
      <w:r w:rsidR="0019617E">
        <w:t>centra</w:t>
      </w:r>
      <w:r w:rsidR="0019617E" w:rsidRPr="00256223">
        <w:t xml:space="preserve"> logistyczn</w:t>
      </w:r>
      <w:r w:rsidR="0019617E">
        <w:t xml:space="preserve">e. </w:t>
      </w:r>
      <w:r w:rsidR="004955B3" w:rsidRPr="0019617E">
        <w:rPr>
          <w:color w:val="000000" w:themeColor="text1"/>
          <w:szCs w:val="22"/>
        </w:rPr>
        <w:t>Wzięto pod uwagę ustalenia Studium uwarunkowań i kierunków zagospodarowania przestrze</w:t>
      </w:r>
      <w:r w:rsidR="000C744F" w:rsidRPr="0019617E">
        <w:rPr>
          <w:color w:val="000000" w:themeColor="text1"/>
          <w:szCs w:val="22"/>
        </w:rPr>
        <w:t>nnego miasta Łodzi.</w:t>
      </w:r>
    </w:p>
    <w:p w14:paraId="7A791220" w14:textId="6FAFE3D8" w:rsidR="00917178" w:rsidRPr="00917178" w:rsidRDefault="00917178" w:rsidP="00917178">
      <w:pPr>
        <w:pStyle w:val="Akapitzlist"/>
        <w:adjustRightInd w:val="0"/>
        <w:ind w:left="360"/>
        <w:jc w:val="both"/>
        <w:rPr>
          <w:color w:val="000000" w:themeColor="text1"/>
          <w:szCs w:val="22"/>
        </w:rPr>
      </w:pPr>
      <w:r w:rsidRPr="00917178">
        <w:rPr>
          <w:color w:val="000000" w:themeColor="text1"/>
          <w:szCs w:val="22"/>
        </w:rPr>
        <w:t xml:space="preserve">Projekt planu miejscowego wraz z Prognozą oddziaływania na środowisko został wyłożony do publicznego wglądu w terminie od </w:t>
      </w:r>
      <w:r w:rsidR="0008391F">
        <w:rPr>
          <w:color w:val="000000" w:themeColor="text1"/>
          <w:szCs w:val="22"/>
        </w:rPr>
        <w:t>20 czerwca</w:t>
      </w:r>
      <w:r w:rsidRPr="00917178">
        <w:rPr>
          <w:color w:val="000000" w:themeColor="text1"/>
          <w:szCs w:val="22"/>
        </w:rPr>
        <w:t xml:space="preserve"> do </w:t>
      </w:r>
      <w:r w:rsidR="0008391F">
        <w:rPr>
          <w:color w:val="000000" w:themeColor="text1"/>
          <w:szCs w:val="22"/>
        </w:rPr>
        <w:t>11 lipca</w:t>
      </w:r>
      <w:r w:rsidRPr="00917178">
        <w:rPr>
          <w:color w:val="000000" w:themeColor="text1"/>
          <w:szCs w:val="22"/>
        </w:rPr>
        <w:t xml:space="preserve"> 202</w:t>
      </w:r>
      <w:r w:rsidR="0008391F">
        <w:rPr>
          <w:color w:val="000000" w:themeColor="text1"/>
          <w:szCs w:val="22"/>
        </w:rPr>
        <w:t>2</w:t>
      </w:r>
      <w:r w:rsidRPr="00917178">
        <w:rPr>
          <w:color w:val="000000" w:themeColor="text1"/>
          <w:szCs w:val="22"/>
        </w:rPr>
        <w:t xml:space="preserve"> r. Dyskusja publiczna nad przyjętymi w projekcie planu rozwiązaniami odbyła się w dniu </w:t>
      </w:r>
      <w:r w:rsidR="0008391F">
        <w:rPr>
          <w:color w:val="000000" w:themeColor="text1"/>
          <w:szCs w:val="22"/>
        </w:rPr>
        <w:t>28 czerwca</w:t>
      </w:r>
      <w:r w:rsidRPr="00917178">
        <w:rPr>
          <w:color w:val="000000" w:themeColor="text1"/>
          <w:szCs w:val="22"/>
        </w:rPr>
        <w:t xml:space="preserve"> 202</w:t>
      </w:r>
      <w:r w:rsidR="0008391F">
        <w:rPr>
          <w:color w:val="000000" w:themeColor="text1"/>
          <w:szCs w:val="22"/>
        </w:rPr>
        <w:t>2</w:t>
      </w:r>
      <w:r w:rsidRPr="00917178">
        <w:rPr>
          <w:color w:val="000000" w:themeColor="text1"/>
          <w:szCs w:val="22"/>
        </w:rPr>
        <w:t xml:space="preserve"> r. W</w:t>
      </w:r>
      <w:r w:rsidR="0008391F">
        <w:rPr>
          <w:color w:val="000000" w:themeColor="text1"/>
          <w:szCs w:val="22"/>
        </w:rPr>
        <w:t> </w:t>
      </w:r>
      <w:r w:rsidRPr="00917178">
        <w:rPr>
          <w:color w:val="000000" w:themeColor="text1"/>
          <w:szCs w:val="22"/>
        </w:rPr>
        <w:t xml:space="preserve">terminie przewidzianym do składania uwag tj. do dnia </w:t>
      </w:r>
      <w:r w:rsidR="0008391F">
        <w:rPr>
          <w:color w:val="000000" w:themeColor="text1"/>
          <w:szCs w:val="22"/>
        </w:rPr>
        <w:t>25 lipca</w:t>
      </w:r>
      <w:r w:rsidRPr="00917178">
        <w:rPr>
          <w:color w:val="000000" w:themeColor="text1"/>
          <w:szCs w:val="22"/>
        </w:rPr>
        <w:t xml:space="preserve"> 202</w:t>
      </w:r>
      <w:r w:rsidR="0008391F">
        <w:rPr>
          <w:color w:val="000000" w:themeColor="text1"/>
          <w:szCs w:val="22"/>
        </w:rPr>
        <w:t>2</w:t>
      </w:r>
      <w:r w:rsidRPr="00917178">
        <w:rPr>
          <w:color w:val="000000" w:themeColor="text1"/>
          <w:szCs w:val="22"/>
        </w:rPr>
        <w:t xml:space="preserve"> r. wpłynęł</w:t>
      </w:r>
      <w:r w:rsidR="0008391F">
        <w:rPr>
          <w:color w:val="000000" w:themeColor="text1"/>
          <w:szCs w:val="22"/>
        </w:rPr>
        <w:t>y</w:t>
      </w:r>
      <w:r w:rsidRPr="00917178">
        <w:rPr>
          <w:color w:val="000000" w:themeColor="text1"/>
          <w:szCs w:val="22"/>
        </w:rPr>
        <w:t xml:space="preserve"> </w:t>
      </w:r>
      <w:r w:rsidR="0008391F">
        <w:rPr>
          <w:color w:val="000000" w:themeColor="text1"/>
          <w:szCs w:val="22"/>
        </w:rPr>
        <w:t>2</w:t>
      </w:r>
      <w:r w:rsidRPr="00917178">
        <w:rPr>
          <w:color w:val="000000" w:themeColor="text1"/>
          <w:szCs w:val="22"/>
        </w:rPr>
        <w:t xml:space="preserve"> uwag</w:t>
      </w:r>
      <w:r w:rsidR="0008391F">
        <w:rPr>
          <w:color w:val="000000" w:themeColor="text1"/>
          <w:szCs w:val="22"/>
        </w:rPr>
        <w:t>i</w:t>
      </w:r>
      <w:r w:rsidRPr="00917178">
        <w:rPr>
          <w:color w:val="000000" w:themeColor="text1"/>
          <w:szCs w:val="22"/>
        </w:rPr>
        <w:t>. Został</w:t>
      </w:r>
      <w:r w:rsidR="0008391F">
        <w:rPr>
          <w:color w:val="000000" w:themeColor="text1"/>
          <w:szCs w:val="22"/>
        </w:rPr>
        <w:t>y</w:t>
      </w:r>
      <w:r w:rsidRPr="00917178">
        <w:rPr>
          <w:color w:val="000000" w:themeColor="text1"/>
          <w:szCs w:val="22"/>
        </w:rPr>
        <w:t xml:space="preserve"> on</w:t>
      </w:r>
      <w:r w:rsidR="00D158DB">
        <w:rPr>
          <w:color w:val="000000" w:themeColor="text1"/>
          <w:szCs w:val="22"/>
        </w:rPr>
        <w:t>e</w:t>
      </w:r>
      <w:r w:rsidRPr="00917178">
        <w:rPr>
          <w:color w:val="000000" w:themeColor="text1"/>
          <w:szCs w:val="22"/>
        </w:rPr>
        <w:t xml:space="preserve"> rozpatrzon</w:t>
      </w:r>
      <w:r w:rsidR="0008391F">
        <w:rPr>
          <w:color w:val="000000" w:themeColor="text1"/>
          <w:szCs w:val="22"/>
        </w:rPr>
        <w:t>e</w:t>
      </w:r>
      <w:r w:rsidRPr="00917178">
        <w:rPr>
          <w:color w:val="000000" w:themeColor="text1"/>
          <w:szCs w:val="22"/>
        </w:rPr>
        <w:t xml:space="preserve"> </w:t>
      </w:r>
      <w:r w:rsidR="0088733E">
        <w:rPr>
          <w:color w:val="000000" w:themeColor="text1"/>
          <w:szCs w:val="22"/>
        </w:rPr>
        <w:t>z</w:t>
      </w:r>
      <w:r w:rsidRPr="00917178">
        <w:rPr>
          <w:color w:val="000000" w:themeColor="text1"/>
          <w:szCs w:val="22"/>
        </w:rPr>
        <w:t xml:space="preserve">arządzeniem Nr </w:t>
      </w:r>
      <w:r w:rsidR="00ED077A" w:rsidRPr="00ED077A">
        <w:rPr>
          <w:color w:val="000000" w:themeColor="text1"/>
          <w:szCs w:val="22"/>
        </w:rPr>
        <w:t>1928/2022</w:t>
      </w:r>
      <w:r w:rsidR="00ED077A">
        <w:rPr>
          <w:color w:val="000000" w:themeColor="text1"/>
          <w:szCs w:val="22"/>
        </w:rPr>
        <w:t xml:space="preserve"> </w:t>
      </w:r>
      <w:r w:rsidRPr="00917178">
        <w:rPr>
          <w:color w:val="000000" w:themeColor="text1"/>
          <w:szCs w:val="22"/>
        </w:rPr>
        <w:t xml:space="preserve">Prezydenta Miasta Łodzi z dnia </w:t>
      </w:r>
      <w:r w:rsidR="00ED077A">
        <w:rPr>
          <w:color w:val="000000" w:themeColor="text1"/>
          <w:szCs w:val="22"/>
        </w:rPr>
        <w:t xml:space="preserve">30 sierpnia </w:t>
      </w:r>
      <w:r w:rsidRPr="00917178">
        <w:rPr>
          <w:color w:val="000000" w:themeColor="text1"/>
          <w:szCs w:val="22"/>
        </w:rPr>
        <w:t>202</w:t>
      </w:r>
      <w:r w:rsidR="00ED077A">
        <w:rPr>
          <w:color w:val="000000" w:themeColor="text1"/>
          <w:szCs w:val="22"/>
        </w:rPr>
        <w:t>2</w:t>
      </w:r>
      <w:r w:rsidRPr="00917178">
        <w:rPr>
          <w:color w:val="000000" w:themeColor="text1"/>
          <w:szCs w:val="22"/>
        </w:rPr>
        <w:t xml:space="preserve"> r. W rozstrzygnięciu o sposobie rozpatrzenia uwag przeanalizowano ustalenia Studium uwarunkowań i kierunków zagospodarowania przestrzennego miasta Łodzi i aspekty ekonomiczne, środowiskowe i społeczne</w:t>
      </w:r>
      <w:r w:rsidR="00ED077A">
        <w:rPr>
          <w:color w:val="000000" w:themeColor="text1"/>
          <w:szCs w:val="22"/>
        </w:rPr>
        <w:t>, wobec powyższego zostały one częściowo uwzględnione</w:t>
      </w:r>
      <w:r w:rsidRPr="00917178">
        <w:rPr>
          <w:color w:val="000000" w:themeColor="text1"/>
          <w:szCs w:val="22"/>
        </w:rPr>
        <w:t>.</w:t>
      </w:r>
    </w:p>
    <w:p w14:paraId="07F811CD" w14:textId="76AD3819" w:rsidR="00917178" w:rsidRPr="0019617E" w:rsidRDefault="00917178" w:rsidP="00917178">
      <w:pPr>
        <w:pStyle w:val="Akapitzlist"/>
        <w:adjustRightInd w:val="0"/>
        <w:ind w:left="360"/>
        <w:jc w:val="both"/>
        <w:rPr>
          <w:color w:val="000000" w:themeColor="text1"/>
          <w:szCs w:val="22"/>
        </w:rPr>
      </w:pPr>
      <w:r w:rsidRPr="00917178">
        <w:rPr>
          <w:color w:val="000000" w:themeColor="text1"/>
          <w:szCs w:val="22"/>
        </w:rPr>
        <w:t>Nieuwzględnion</w:t>
      </w:r>
      <w:r w:rsidR="00ED077A">
        <w:rPr>
          <w:color w:val="000000" w:themeColor="text1"/>
          <w:szCs w:val="22"/>
        </w:rPr>
        <w:t>e</w:t>
      </w:r>
      <w:r w:rsidRPr="00917178">
        <w:rPr>
          <w:color w:val="000000" w:themeColor="text1"/>
          <w:szCs w:val="22"/>
        </w:rPr>
        <w:t xml:space="preserve"> uwag</w:t>
      </w:r>
      <w:r w:rsidR="00ED077A">
        <w:rPr>
          <w:color w:val="000000" w:themeColor="text1"/>
          <w:szCs w:val="22"/>
        </w:rPr>
        <w:t>i</w:t>
      </w:r>
      <w:r w:rsidRPr="00917178">
        <w:rPr>
          <w:color w:val="000000" w:themeColor="text1"/>
          <w:szCs w:val="22"/>
        </w:rPr>
        <w:t xml:space="preserve"> podlega</w:t>
      </w:r>
      <w:r w:rsidR="00ED077A">
        <w:rPr>
          <w:color w:val="000000" w:themeColor="text1"/>
          <w:szCs w:val="22"/>
        </w:rPr>
        <w:t>ją</w:t>
      </w:r>
      <w:r w:rsidRPr="00917178">
        <w:rPr>
          <w:color w:val="000000" w:themeColor="text1"/>
          <w:szCs w:val="22"/>
        </w:rPr>
        <w:t xml:space="preserve"> rozstrzygnięciu przez Radę Miejską.</w:t>
      </w:r>
    </w:p>
    <w:p w14:paraId="46A1E8F5" w14:textId="5EDA5A74" w:rsidR="0016447D" w:rsidRPr="0016447D" w:rsidRDefault="00593F96" w:rsidP="0016447D">
      <w:pPr>
        <w:pStyle w:val="Akapitzlist"/>
        <w:numPr>
          <w:ilvl w:val="0"/>
          <w:numId w:val="2"/>
        </w:numPr>
        <w:adjustRightInd w:val="0"/>
        <w:jc w:val="both"/>
        <w:rPr>
          <w:color w:val="000000" w:themeColor="text1"/>
        </w:rPr>
      </w:pPr>
      <w:r w:rsidRPr="00D22033">
        <w:rPr>
          <w:color w:val="000000" w:themeColor="text1"/>
          <w:szCs w:val="22"/>
        </w:rPr>
        <w:t>Na</w:t>
      </w:r>
      <w:r w:rsidR="00F131E3" w:rsidRPr="00D22033">
        <w:rPr>
          <w:color w:val="000000" w:themeColor="text1"/>
          <w:szCs w:val="22"/>
        </w:rPr>
        <w:t xml:space="preserve"> </w:t>
      </w:r>
      <w:r w:rsidR="00DB1164" w:rsidRPr="00D22033">
        <w:rPr>
          <w:color w:val="000000" w:themeColor="text1"/>
          <w:szCs w:val="22"/>
        </w:rPr>
        <w:t xml:space="preserve">przeważającej części </w:t>
      </w:r>
      <w:r w:rsidR="00BE1EEE" w:rsidRPr="00D22033">
        <w:rPr>
          <w:color w:val="000000" w:themeColor="text1"/>
          <w:szCs w:val="22"/>
        </w:rPr>
        <w:t xml:space="preserve">obszaru objętego </w:t>
      </w:r>
      <w:r w:rsidR="00DB1164" w:rsidRPr="00D22033">
        <w:rPr>
          <w:color w:val="000000" w:themeColor="text1"/>
          <w:szCs w:val="22"/>
        </w:rPr>
        <w:t>projekt</w:t>
      </w:r>
      <w:r w:rsidR="00BE1EEE" w:rsidRPr="00D22033">
        <w:rPr>
          <w:color w:val="000000" w:themeColor="text1"/>
          <w:szCs w:val="22"/>
        </w:rPr>
        <w:t>em</w:t>
      </w:r>
      <w:r w:rsidR="00DB1164" w:rsidRPr="00D22033">
        <w:rPr>
          <w:color w:val="000000" w:themeColor="text1"/>
          <w:szCs w:val="22"/>
        </w:rPr>
        <w:t xml:space="preserve"> </w:t>
      </w:r>
      <w:r w:rsidR="00F131E3" w:rsidRPr="00D22033">
        <w:rPr>
          <w:color w:val="000000" w:themeColor="text1"/>
          <w:szCs w:val="22"/>
        </w:rPr>
        <w:t>plan</w:t>
      </w:r>
      <w:r w:rsidR="00DB1164" w:rsidRPr="00D22033">
        <w:rPr>
          <w:color w:val="000000" w:themeColor="text1"/>
          <w:szCs w:val="22"/>
        </w:rPr>
        <w:t>u</w:t>
      </w:r>
      <w:r w:rsidR="00F131E3" w:rsidRPr="00D22033">
        <w:rPr>
          <w:color w:val="000000" w:themeColor="text1"/>
          <w:szCs w:val="22"/>
        </w:rPr>
        <w:t xml:space="preserve"> wyznaczono </w:t>
      </w:r>
      <w:r w:rsidR="00C376CC" w:rsidRPr="00D22033">
        <w:rPr>
          <w:color w:val="000000" w:themeColor="text1"/>
          <w:szCs w:val="22"/>
        </w:rPr>
        <w:t xml:space="preserve">tereny </w:t>
      </w:r>
      <w:r w:rsidR="00BE1EEE" w:rsidRPr="00D22033">
        <w:rPr>
          <w:color w:val="000000" w:themeColor="text1"/>
          <w:szCs w:val="22"/>
        </w:rPr>
        <w:t xml:space="preserve">inwestycyjne </w:t>
      </w:r>
      <w:r w:rsidR="00C376CC" w:rsidRPr="00D22033">
        <w:rPr>
          <w:color w:val="000000" w:themeColor="text1"/>
          <w:szCs w:val="22"/>
        </w:rPr>
        <w:t xml:space="preserve">pod </w:t>
      </w:r>
      <w:r w:rsidR="00F131E3" w:rsidRPr="00D22033">
        <w:rPr>
          <w:color w:val="000000" w:themeColor="text1"/>
          <w:szCs w:val="22"/>
        </w:rPr>
        <w:t>zabudowę</w:t>
      </w:r>
      <w:r w:rsidR="00DB1164" w:rsidRPr="00D22033">
        <w:rPr>
          <w:color w:val="000000" w:themeColor="text1"/>
          <w:szCs w:val="22"/>
        </w:rPr>
        <w:t xml:space="preserve"> </w:t>
      </w:r>
      <w:r w:rsidR="00433700" w:rsidRPr="00D22033">
        <w:rPr>
          <w:color w:val="000000" w:themeColor="text1"/>
          <w:szCs w:val="22"/>
        </w:rPr>
        <w:t xml:space="preserve">produkcyjną, składy i magazyny wraz z usługami </w:t>
      </w:r>
      <w:r w:rsidR="003836D0" w:rsidRPr="00D22033">
        <w:rPr>
          <w:color w:val="000000" w:themeColor="text1"/>
          <w:szCs w:val="22"/>
        </w:rPr>
        <w:t>związanymi z dział</w:t>
      </w:r>
      <w:r w:rsidR="00BF18BE" w:rsidRPr="00D22033">
        <w:rPr>
          <w:color w:val="000000" w:themeColor="text1"/>
          <w:szCs w:val="22"/>
        </w:rPr>
        <w:t>alnością prowadzoną na terenie</w:t>
      </w:r>
      <w:r w:rsidR="0016447D">
        <w:rPr>
          <w:color w:val="000000" w:themeColor="text1"/>
          <w:szCs w:val="22"/>
        </w:rPr>
        <w:t>.</w:t>
      </w:r>
    </w:p>
    <w:p w14:paraId="4C72E14F" w14:textId="77777777" w:rsidR="00F131E3" w:rsidRPr="0016447D" w:rsidRDefault="00F131E3" w:rsidP="0016447D">
      <w:pPr>
        <w:pStyle w:val="Akapitzlist"/>
        <w:adjustRightInd w:val="0"/>
        <w:ind w:left="360"/>
        <w:jc w:val="both"/>
        <w:rPr>
          <w:color w:val="000000" w:themeColor="text1"/>
        </w:rPr>
      </w:pPr>
      <w:r w:rsidRPr="0016447D">
        <w:rPr>
          <w:color w:val="000000" w:themeColor="text1"/>
        </w:rPr>
        <w:t xml:space="preserve">Wyznaczając </w:t>
      </w:r>
      <w:r w:rsidR="00195B7E" w:rsidRPr="0016447D">
        <w:rPr>
          <w:color w:val="000000" w:themeColor="text1"/>
        </w:rPr>
        <w:t xml:space="preserve">tereny </w:t>
      </w:r>
      <w:r w:rsidR="00F8167F" w:rsidRPr="0016447D">
        <w:rPr>
          <w:color w:val="000000" w:themeColor="text1"/>
        </w:rPr>
        <w:t xml:space="preserve">pod nową </w:t>
      </w:r>
      <w:r w:rsidRPr="0016447D">
        <w:rPr>
          <w:color w:val="000000" w:themeColor="text1"/>
        </w:rPr>
        <w:t>zabudowę uwzględniono istniejące elementy wyposażenia technicznego i </w:t>
      </w:r>
      <w:r w:rsidR="00D02ECE" w:rsidRPr="0016447D">
        <w:rPr>
          <w:color w:val="000000" w:themeColor="text1"/>
        </w:rPr>
        <w:t>zagospodarowanie</w:t>
      </w:r>
      <w:r w:rsidR="004F085F" w:rsidRPr="0016447D">
        <w:rPr>
          <w:color w:val="000000" w:themeColor="text1"/>
        </w:rPr>
        <w:t xml:space="preserve"> terenu</w:t>
      </w:r>
      <w:r w:rsidR="00D02ECE" w:rsidRPr="0016447D">
        <w:rPr>
          <w:color w:val="000000" w:themeColor="text1"/>
        </w:rPr>
        <w:t xml:space="preserve">. </w:t>
      </w:r>
      <w:r w:rsidR="00D02ECE" w:rsidRPr="008E094D">
        <w:rPr>
          <w:color w:val="000000" w:themeColor="text1"/>
        </w:rPr>
        <w:t>Ponadto</w:t>
      </w:r>
      <w:r w:rsidRPr="008E094D">
        <w:rPr>
          <w:color w:val="000000" w:themeColor="text1"/>
        </w:rPr>
        <w:t>:</w:t>
      </w:r>
    </w:p>
    <w:p w14:paraId="6E3A7986" w14:textId="77777777" w:rsidR="00D02ECE" w:rsidRPr="00D22033" w:rsidRDefault="007E2610" w:rsidP="0065323F">
      <w:pPr>
        <w:pStyle w:val="Akapitzlist"/>
        <w:numPr>
          <w:ilvl w:val="0"/>
          <w:numId w:val="15"/>
        </w:numPr>
        <w:adjustRightInd w:val="0"/>
        <w:jc w:val="both"/>
        <w:rPr>
          <w:color w:val="000000" w:themeColor="text1"/>
        </w:rPr>
      </w:pPr>
      <w:r w:rsidRPr="00D22033">
        <w:rPr>
          <w:color w:val="000000" w:themeColor="text1"/>
        </w:rPr>
        <w:t>w sposób racjonaln</w:t>
      </w:r>
      <w:r w:rsidR="00A46C02">
        <w:rPr>
          <w:color w:val="000000" w:themeColor="text1"/>
        </w:rPr>
        <w:t>y</w:t>
      </w:r>
      <w:r w:rsidRPr="00D22033">
        <w:rPr>
          <w:color w:val="000000" w:themeColor="text1"/>
        </w:rPr>
        <w:t xml:space="preserve"> powiązan</w:t>
      </w:r>
      <w:r w:rsidR="00A46C02">
        <w:rPr>
          <w:color w:val="000000" w:themeColor="text1"/>
        </w:rPr>
        <w:t>o</w:t>
      </w:r>
      <w:r w:rsidR="00A46C02" w:rsidRPr="00A46C02">
        <w:rPr>
          <w:color w:val="000000" w:themeColor="text1"/>
        </w:rPr>
        <w:t xml:space="preserve"> </w:t>
      </w:r>
      <w:r w:rsidR="00A46C02" w:rsidRPr="00D22033">
        <w:rPr>
          <w:color w:val="000000" w:themeColor="text1"/>
        </w:rPr>
        <w:t>system komunikacyjny</w:t>
      </w:r>
      <w:r w:rsidR="00A26743" w:rsidRPr="00D22033">
        <w:rPr>
          <w:color w:val="000000" w:themeColor="text1"/>
        </w:rPr>
        <w:t xml:space="preserve"> </w:t>
      </w:r>
      <w:r w:rsidRPr="00D22033">
        <w:rPr>
          <w:color w:val="000000" w:themeColor="text1"/>
        </w:rPr>
        <w:t>z </w:t>
      </w:r>
      <w:r w:rsidR="00D02ECE" w:rsidRPr="00D22033">
        <w:rPr>
          <w:color w:val="000000" w:themeColor="text1"/>
        </w:rPr>
        <w:t xml:space="preserve">zewnętrznym układem </w:t>
      </w:r>
      <w:r w:rsidR="00BD6566" w:rsidRPr="00D22033">
        <w:rPr>
          <w:color w:val="000000" w:themeColor="text1"/>
        </w:rPr>
        <w:t>drogowym</w:t>
      </w:r>
      <w:r w:rsidR="00A86824" w:rsidRPr="00D22033">
        <w:rPr>
          <w:color w:val="000000" w:themeColor="text1"/>
        </w:rPr>
        <w:t xml:space="preserve">. </w:t>
      </w:r>
      <w:r w:rsidR="00C705BD" w:rsidRPr="00D22033">
        <w:rPr>
          <w:color w:val="000000" w:themeColor="text1"/>
        </w:rPr>
        <w:t>Zaadaptowan</w:t>
      </w:r>
      <w:r w:rsidR="00A139DF" w:rsidRPr="00D22033">
        <w:rPr>
          <w:color w:val="000000" w:themeColor="text1"/>
        </w:rPr>
        <w:t>o</w:t>
      </w:r>
      <w:r w:rsidR="00C705BD" w:rsidRPr="00D22033">
        <w:rPr>
          <w:color w:val="000000" w:themeColor="text1"/>
        </w:rPr>
        <w:t xml:space="preserve"> istniejące ulice </w:t>
      </w:r>
      <w:r w:rsidR="000D1BCF" w:rsidRPr="00D22033">
        <w:rPr>
          <w:color w:val="000000" w:themeColor="text1"/>
        </w:rPr>
        <w:t xml:space="preserve">do parametrów odpowiadających klasie ulic </w:t>
      </w:r>
      <w:r w:rsidR="00A139DF" w:rsidRPr="00D22033">
        <w:rPr>
          <w:color w:val="000000" w:themeColor="text1"/>
        </w:rPr>
        <w:t xml:space="preserve">dojazdowych (ul. </w:t>
      </w:r>
      <w:r w:rsidR="00A46C02">
        <w:rPr>
          <w:color w:val="000000" w:themeColor="text1"/>
        </w:rPr>
        <w:t>Chłopska, ul. Koprowa i ul. Cepowa</w:t>
      </w:r>
      <w:r w:rsidR="00A139DF" w:rsidRPr="00D22033">
        <w:rPr>
          <w:color w:val="000000" w:themeColor="text1"/>
        </w:rPr>
        <w:t>)</w:t>
      </w:r>
      <w:r w:rsidR="00BF18BE" w:rsidRPr="00D22033">
        <w:rPr>
          <w:color w:val="000000" w:themeColor="text1"/>
        </w:rPr>
        <w:t>;</w:t>
      </w:r>
    </w:p>
    <w:p w14:paraId="5455041D" w14:textId="77777777" w:rsidR="007E2610" w:rsidRPr="00D22033" w:rsidRDefault="00C36FD0" w:rsidP="0065323F">
      <w:pPr>
        <w:pStyle w:val="Akapitzlist"/>
        <w:numPr>
          <w:ilvl w:val="0"/>
          <w:numId w:val="15"/>
        </w:numPr>
        <w:adjustRightInd w:val="0"/>
        <w:jc w:val="both"/>
        <w:rPr>
          <w:color w:val="000000" w:themeColor="text1"/>
        </w:rPr>
      </w:pPr>
      <w:r w:rsidRPr="00D22033">
        <w:rPr>
          <w:color w:val="000000" w:themeColor="text1"/>
        </w:rPr>
        <w:lastRenderedPageBreak/>
        <w:t xml:space="preserve">układ drogowy </w:t>
      </w:r>
      <w:r w:rsidR="00BD6566" w:rsidRPr="00D22033">
        <w:rPr>
          <w:color w:val="000000" w:themeColor="text1"/>
        </w:rPr>
        <w:t xml:space="preserve">zaprojektowano </w:t>
      </w:r>
      <w:r w:rsidR="005A1C85" w:rsidRPr="00D22033">
        <w:rPr>
          <w:color w:val="000000" w:themeColor="text1"/>
        </w:rPr>
        <w:t>tak</w:t>
      </w:r>
      <w:r w:rsidR="00457069" w:rsidRPr="00D22033">
        <w:rPr>
          <w:color w:val="000000" w:themeColor="text1"/>
        </w:rPr>
        <w:t>,</w:t>
      </w:r>
      <w:r w:rsidR="005A1C85" w:rsidRPr="00D22033">
        <w:rPr>
          <w:color w:val="000000" w:themeColor="text1"/>
        </w:rPr>
        <w:t xml:space="preserve"> aby środki komunikacji publicznej</w:t>
      </w:r>
      <w:r w:rsidR="004E7942" w:rsidRPr="00D22033">
        <w:rPr>
          <w:color w:val="000000" w:themeColor="text1"/>
        </w:rPr>
        <w:t>,</w:t>
      </w:r>
      <w:r w:rsidR="005A1C85" w:rsidRPr="00D22033">
        <w:rPr>
          <w:color w:val="000000" w:themeColor="text1"/>
        </w:rPr>
        <w:t xml:space="preserve"> jako podstawowe środki transportu</w:t>
      </w:r>
      <w:r w:rsidR="00E03917" w:rsidRPr="00D22033">
        <w:rPr>
          <w:color w:val="000000" w:themeColor="text1"/>
        </w:rPr>
        <w:t xml:space="preserve"> zbiorowego</w:t>
      </w:r>
      <w:r w:rsidR="005C51B7" w:rsidRPr="00D22033">
        <w:rPr>
          <w:color w:val="000000" w:themeColor="text1"/>
        </w:rPr>
        <w:t>,</w:t>
      </w:r>
      <w:r w:rsidR="00E03917" w:rsidRPr="00D22033">
        <w:rPr>
          <w:color w:val="000000" w:themeColor="text1"/>
        </w:rPr>
        <w:t xml:space="preserve"> były dostępne z każdego wyznaczonego w </w:t>
      </w:r>
      <w:r w:rsidR="005A1C85" w:rsidRPr="00D22033">
        <w:rPr>
          <w:color w:val="000000" w:themeColor="text1"/>
        </w:rPr>
        <w:t>projekcie planu terenu inwestycyjnego</w:t>
      </w:r>
      <w:r w:rsidR="00CE3D26" w:rsidRPr="00D22033">
        <w:rPr>
          <w:color w:val="000000" w:themeColor="text1"/>
        </w:rPr>
        <w:t>;</w:t>
      </w:r>
    </w:p>
    <w:p w14:paraId="5C8B9EE1" w14:textId="77777777" w:rsidR="00030262" w:rsidRPr="00D22033" w:rsidRDefault="007E2610" w:rsidP="0065323F">
      <w:pPr>
        <w:pStyle w:val="Akapitzlist"/>
        <w:numPr>
          <w:ilvl w:val="0"/>
          <w:numId w:val="15"/>
        </w:numPr>
        <w:jc w:val="both"/>
        <w:rPr>
          <w:color w:val="000000" w:themeColor="text1"/>
        </w:rPr>
      </w:pPr>
      <w:r w:rsidRPr="00D22033">
        <w:rPr>
          <w:color w:val="000000" w:themeColor="text1"/>
        </w:rPr>
        <w:t xml:space="preserve">zapewniono rozwiązania przestrzenne, ułatwiające przemieszczanie się pieszych poprzez </w:t>
      </w:r>
      <w:r w:rsidR="00F43597" w:rsidRPr="00D22033">
        <w:rPr>
          <w:color w:val="000000" w:themeColor="text1"/>
        </w:rPr>
        <w:t xml:space="preserve">wyznaczenie </w:t>
      </w:r>
      <w:r w:rsidR="00596E10" w:rsidRPr="00D22033">
        <w:rPr>
          <w:color w:val="000000" w:themeColor="text1"/>
        </w:rPr>
        <w:t>ulic</w:t>
      </w:r>
      <w:r w:rsidR="00D370B0" w:rsidRPr="00D22033">
        <w:rPr>
          <w:color w:val="000000" w:themeColor="text1"/>
        </w:rPr>
        <w:t xml:space="preserve"> </w:t>
      </w:r>
      <w:r w:rsidR="005714D8" w:rsidRPr="00D22033">
        <w:rPr>
          <w:color w:val="000000" w:themeColor="text1"/>
        </w:rPr>
        <w:t>dojaz</w:t>
      </w:r>
      <w:r w:rsidR="00A3559E" w:rsidRPr="00D22033">
        <w:rPr>
          <w:color w:val="000000" w:themeColor="text1"/>
        </w:rPr>
        <w:t>d</w:t>
      </w:r>
      <w:r w:rsidR="005714D8" w:rsidRPr="00D22033">
        <w:rPr>
          <w:color w:val="000000" w:themeColor="text1"/>
        </w:rPr>
        <w:t>ow</w:t>
      </w:r>
      <w:r w:rsidR="00596E10" w:rsidRPr="00D22033">
        <w:rPr>
          <w:color w:val="000000" w:themeColor="text1"/>
        </w:rPr>
        <w:t xml:space="preserve">ych </w:t>
      </w:r>
      <w:r w:rsidR="00BE1EEE" w:rsidRPr="00D22033">
        <w:rPr>
          <w:color w:val="000000" w:themeColor="text1"/>
        </w:rPr>
        <w:t xml:space="preserve">o parametrach zapewniających </w:t>
      </w:r>
      <w:r w:rsidR="008555B3" w:rsidRPr="00D22033">
        <w:rPr>
          <w:color w:val="000000" w:themeColor="text1"/>
        </w:rPr>
        <w:t xml:space="preserve">swobodny </w:t>
      </w:r>
      <w:r w:rsidR="00EE136B" w:rsidRPr="00D22033">
        <w:rPr>
          <w:color w:val="000000" w:themeColor="text1"/>
        </w:rPr>
        <w:t>dostęp</w:t>
      </w:r>
      <w:r w:rsidR="008555B3" w:rsidRPr="00D22033">
        <w:rPr>
          <w:color w:val="000000" w:themeColor="text1"/>
        </w:rPr>
        <w:t xml:space="preserve"> piesz</w:t>
      </w:r>
      <w:r w:rsidR="00D370B0" w:rsidRPr="00D22033">
        <w:rPr>
          <w:color w:val="000000" w:themeColor="text1"/>
        </w:rPr>
        <w:t xml:space="preserve">y z terenów </w:t>
      </w:r>
      <w:r w:rsidR="00596E10" w:rsidRPr="00D22033">
        <w:rPr>
          <w:color w:val="000000" w:themeColor="text1"/>
        </w:rPr>
        <w:t xml:space="preserve">produkcyjnych </w:t>
      </w:r>
      <w:r w:rsidR="0090629A" w:rsidRPr="00D22033">
        <w:rPr>
          <w:color w:val="000000" w:themeColor="text1"/>
        </w:rPr>
        <w:t>do ulic obsługujących zewnętrzny układ komunikacyjny</w:t>
      </w:r>
      <w:r w:rsidRPr="00D22033">
        <w:rPr>
          <w:color w:val="000000" w:themeColor="text1"/>
        </w:rPr>
        <w:t>;</w:t>
      </w:r>
    </w:p>
    <w:p w14:paraId="735B0F7A" w14:textId="2CA467E8" w:rsidR="0085049A" w:rsidRPr="00977788" w:rsidRDefault="00B32676" w:rsidP="00E20195">
      <w:pPr>
        <w:pStyle w:val="Akapitzlist"/>
        <w:numPr>
          <w:ilvl w:val="0"/>
          <w:numId w:val="15"/>
        </w:numPr>
        <w:jc w:val="both"/>
        <w:rPr>
          <w:color w:val="000000" w:themeColor="text1"/>
        </w:rPr>
      </w:pPr>
      <w:r w:rsidRPr="00D22033">
        <w:rPr>
          <w:color w:val="000000" w:themeColor="text1"/>
        </w:rPr>
        <w:t>w planowaniu</w:t>
      </w:r>
      <w:r w:rsidR="005C51B7" w:rsidRPr="00D22033">
        <w:rPr>
          <w:color w:val="000000" w:themeColor="text1"/>
        </w:rPr>
        <w:t xml:space="preserve"> i lokaliz</w:t>
      </w:r>
      <w:r w:rsidR="00596E10" w:rsidRPr="00D22033">
        <w:rPr>
          <w:color w:val="000000" w:themeColor="text1"/>
        </w:rPr>
        <w:t xml:space="preserve">owaniu nowej zabudowy dążono do </w:t>
      </w:r>
      <w:r w:rsidR="00E80AEA" w:rsidRPr="00D22033">
        <w:rPr>
          <w:color w:val="000000" w:themeColor="text1"/>
          <w:szCs w:val="22"/>
        </w:rPr>
        <w:t xml:space="preserve">racjonalnego wykorzystania </w:t>
      </w:r>
      <w:r w:rsidR="00F12C1F" w:rsidRPr="00D22033">
        <w:rPr>
          <w:color w:val="000000" w:themeColor="text1"/>
          <w:szCs w:val="22"/>
        </w:rPr>
        <w:t xml:space="preserve">nowych terenów inwestycyjnych przeznaczonych pod zabudowę produkcyjną, składową i magazynową </w:t>
      </w:r>
      <w:r w:rsidR="00596E10" w:rsidRPr="00D22033">
        <w:rPr>
          <w:color w:val="000000" w:themeColor="text1"/>
          <w:szCs w:val="22"/>
        </w:rPr>
        <w:t xml:space="preserve">i zabudowę usługową </w:t>
      </w:r>
      <w:r w:rsidR="000A1332" w:rsidRPr="00D22033">
        <w:rPr>
          <w:color w:val="000000" w:themeColor="text1"/>
          <w:szCs w:val="22"/>
        </w:rPr>
        <w:t>wykor</w:t>
      </w:r>
      <w:r w:rsidR="00415EBE" w:rsidRPr="00D22033">
        <w:rPr>
          <w:color w:val="000000" w:themeColor="text1"/>
          <w:szCs w:val="22"/>
        </w:rPr>
        <w:t xml:space="preserve">zystując </w:t>
      </w:r>
      <w:r w:rsidR="00A46C02">
        <w:rPr>
          <w:color w:val="000000" w:themeColor="text1"/>
          <w:szCs w:val="22"/>
        </w:rPr>
        <w:t xml:space="preserve">przestrzenne </w:t>
      </w:r>
      <w:r w:rsidR="00415EBE" w:rsidRPr="00D22033">
        <w:rPr>
          <w:color w:val="000000" w:themeColor="text1"/>
          <w:szCs w:val="22"/>
        </w:rPr>
        <w:t>walory lokalizacyjne</w:t>
      </w:r>
      <w:r w:rsidR="00A46C02">
        <w:rPr>
          <w:color w:val="000000" w:themeColor="text1"/>
          <w:szCs w:val="22"/>
        </w:rPr>
        <w:t xml:space="preserve"> </w:t>
      </w:r>
      <w:proofErr w:type="spellStart"/>
      <w:r w:rsidR="00A46C02">
        <w:rPr>
          <w:color w:val="000000" w:themeColor="text1"/>
          <w:szCs w:val="22"/>
        </w:rPr>
        <w:t>Teofilowa</w:t>
      </w:r>
      <w:proofErr w:type="spellEnd"/>
      <w:r w:rsidR="00A46C02">
        <w:rPr>
          <w:color w:val="000000" w:themeColor="text1"/>
          <w:szCs w:val="22"/>
        </w:rPr>
        <w:t xml:space="preserve"> Przemysłowego</w:t>
      </w:r>
      <w:r w:rsidR="00E50F40">
        <w:rPr>
          <w:color w:val="000000" w:themeColor="text1"/>
          <w:szCs w:val="22"/>
        </w:rPr>
        <w:t>.</w:t>
      </w:r>
    </w:p>
    <w:p w14:paraId="076DB130" w14:textId="77777777" w:rsidR="00977788" w:rsidRPr="00977788" w:rsidRDefault="00977788" w:rsidP="00977788">
      <w:pPr>
        <w:pStyle w:val="Akapitzlist"/>
        <w:jc w:val="both"/>
        <w:rPr>
          <w:color w:val="000000" w:themeColor="text1"/>
        </w:rPr>
      </w:pPr>
    </w:p>
    <w:p w14:paraId="16332747" w14:textId="77777777" w:rsidR="005F644E" w:rsidRPr="00D22033" w:rsidRDefault="00D61A4D" w:rsidP="0065323F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contextualSpacing/>
        <w:jc w:val="both"/>
        <w:rPr>
          <w:rFonts w:eastAsia="Times New Roman"/>
          <w:b/>
          <w:color w:val="000000" w:themeColor="text1"/>
          <w:szCs w:val="22"/>
          <w:lang w:eastAsia="pl-PL"/>
        </w:rPr>
      </w:pPr>
      <w:r w:rsidRPr="00D22033">
        <w:rPr>
          <w:rFonts w:eastAsia="Times New Roman"/>
          <w:b/>
          <w:color w:val="000000" w:themeColor="text1"/>
          <w:szCs w:val="22"/>
          <w:lang w:eastAsia="pl-PL"/>
        </w:rPr>
        <w:t>Zgodność z wynikami analizy dot. oceny aktualności studium uwarunkowań i kierunków zagospodarowania przestrzennego oraz miejscowych planów zagospodarowania przestrzennego Łodzi.</w:t>
      </w:r>
    </w:p>
    <w:p w14:paraId="4376820B" w14:textId="77777777" w:rsidR="00762FA1" w:rsidRPr="00D22033" w:rsidRDefault="00762FA1" w:rsidP="0065323F">
      <w:pPr>
        <w:autoSpaceDE w:val="0"/>
        <w:autoSpaceDN w:val="0"/>
        <w:spacing w:after="0" w:line="240" w:lineRule="auto"/>
        <w:ind w:left="567"/>
        <w:contextualSpacing/>
        <w:jc w:val="both"/>
        <w:rPr>
          <w:rFonts w:eastAsia="Times New Roman"/>
          <w:b/>
          <w:color w:val="000000" w:themeColor="text1"/>
          <w:szCs w:val="22"/>
          <w:lang w:eastAsia="pl-PL"/>
        </w:rPr>
      </w:pPr>
    </w:p>
    <w:p w14:paraId="3467C321" w14:textId="77777777" w:rsidR="000A3EE5" w:rsidRPr="00D22033" w:rsidRDefault="00E17BA6" w:rsidP="00550F12">
      <w:pPr>
        <w:spacing w:after="0" w:line="240" w:lineRule="auto"/>
        <w:ind w:firstLine="284"/>
        <w:jc w:val="both"/>
        <w:rPr>
          <w:color w:val="000000" w:themeColor="text1"/>
        </w:rPr>
      </w:pPr>
      <w:r w:rsidRPr="00977788">
        <w:rPr>
          <w:color w:val="000000" w:themeColor="text1"/>
        </w:rPr>
        <w:t xml:space="preserve">Zgodnie z wymogiem art. 32 ust. 1 ustawy z dnia 27 marca 2003 r. o planowaniu i zagospodarowaniu przestrzennym w celu oceny aktualności studium i planów miejscowych Prezydent Miasta Łodzi dokonał analizy zmian w zagospodarowaniu przestrzennym. Wyniki analiz przekazał Radzie Miejskiej w Łodzi. </w:t>
      </w:r>
      <w:r w:rsidRPr="00977788">
        <w:rPr>
          <w:b/>
          <w:color w:val="000000" w:themeColor="text1"/>
        </w:rPr>
        <w:t xml:space="preserve">W dniu 14 listopada 2018 r. Rada Miejska w Łodzi, </w:t>
      </w:r>
      <w:r w:rsidRPr="00977788">
        <w:rPr>
          <w:color w:val="000000" w:themeColor="text1"/>
        </w:rPr>
        <w:t>zgodnie z art. 32 ust. 2 ww. ustawy, podjęła</w:t>
      </w:r>
      <w:r w:rsidRPr="00977788">
        <w:rPr>
          <w:b/>
          <w:color w:val="000000" w:themeColor="text1"/>
        </w:rPr>
        <w:t xml:space="preserve"> uchwałę Nr LXXIX/2113/18</w:t>
      </w:r>
      <w:r w:rsidR="006521C0" w:rsidRPr="00977788">
        <w:rPr>
          <w:b/>
          <w:color w:val="000000" w:themeColor="text1"/>
        </w:rPr>
        <w:t xml:space="preserve"> w </w:t>
      </w:r>
      <w:r w:rsidRPr="00977788">
        <w:rPr>
          <w:b/>
          <w:color w:val="000000" w:themeColor="text1"/>
        </w:rPr>
        <w:t>sprawie aktualności Studium uwarunkowań i kierunków zagospodarowania przestrzennego oraz miejscowych planów zagospodarowania przestrzennego miasta Łodzi.</w:t>
      </w:r>
      <w:r w:rsidR="006521C0" w:rsidRPr="00977788">
        <w:rPr>
          <w:b/>
          <w:color w:val="000000" w:themeColor="text1"/>
        </w:rPr>
        <w:t xml:space="preserve"> </w:t>
      </w:r>
      <w:r w:rsidR="002A589C" w:rsidRPr="00977788">
        <w:rPr>
          <w:color w:val="000000" w:themeColor="text1"/>
        </w:rPr>
        <w:t>Analiza ta </w:t>
      </w:r>
      <w:r w:rsidR="006521C0" w:rsidRPr="00977788">
        <w:rPr>
          <w:color w:val="000000" w:themeColor="text1"/>
        </w:rPr>
        <w:t>w</w:t>
      </w:r>
      <w:r w:rsidR="00BE1EEE" w:rsidRPr="00977788">
        <w:rPr>
          <w:color w:val="000000" w:themeColor="text1"/>
        </w:rPr>
        <w:t>ykazała</w:t>
      </w:r>
      <w:r w:rsidR="00550F12" w:rsidRPr="00977788">
        <w:rPr>
          <w:color w:val="000000" w:themeColor="text1"/>
        </w:rPr>
        <w:t>,</w:t>
      </w:r>
      <w:r w:rsidR="006521C0" w:rsidRPr="00977788">
        <w:rPr>
          <w:color w:val="000000" w:themeColor="text1"/>
        </w:rPr>
        <w:t xml:space="preserve"> że nie</w:t>
      </w:r>
      <w:r w:rsidR="006521C0" w:rsidRPr="00977788">
        <w:rPr>
          <w:b/>
          <w:color w:val="000000" w:themeColor="text1"/>
        </w:rPr>
        <w:t xml:space="preserve"> </w:t>
      </w:r>
      <w:r w:rsidR="006521C0" w:rsidRPr="00977788">
        <w:rPr>
          <w:color w:val="000000" w:themeColor="text1"/>
        </w:rPr>
        <w:t>zachodzi przesłanka, w której należałoby zweryfikować politykę przestrzenną miasta na obszarze objętym projektem przedmiotowego plan</w:t>
      </w:r>
      <w:r w:rsidR="00F36840" w:rsidRPr="00977788">
        <w:rPr>
          <w:color w:val="000000" w:themeColor="text1"/>
        </w:rPr>
        <w:t>u miejscowego.</w:t>
      </w:r>
    </w:p>
    <w:p w14:paraId="0BB58862" w14:textId="0A6B8FD8" w:rsidR="001B2816" w:rsidRDefault="001B2816" w:rsidP="008D2796">
      <w:pPr>
        <w:spacing w:after="0" w:line="240" w:lineRule="auto"/>
        <w:jc w:val="both"/>
        <w:rPr>
          <w:color w:val="000000" w:themeColor="text1"/>
        </w:rPr>
      </w:pPr>
    </w:p>
    <w:p w14:paraId="0A1A99DB" w14:textId="0BAC7CF8" w:rsidR="00236687" w:rsidRPr="00186774" w:rsidRDefault="00236687" w:rsidP="00236687">
      <w:pPr>
        <w:spacing w:after="0" w:line="240" w:lineRule="auto"/>
        <w:jc w:val="both"/>
      </w:pPr>
      <w:r w:rsidRPr="00186774">
        <w:t>Projekt planu uwzględnia uniwersalne projektowanie:</w:t>
      </w:r>
    </w:p>
    <w:p w14:paraId="28FE75C9" w14:textId="49B9AD6A" w:rsidR="00186774" w:rsidRDefault="00236687" w:rsidP="00236687">
      <w:pPr>
        <w:pStyle w:val="Akapitzlist"/>
        <w:numPr>
          <w:ilvl w:val="0"/>
          <w:numId w:val="31"/>
        </w:numPr>
        <w:jc w:val="both"/>
      </w:pPr>
      <w:r w:rsidRPr="00186774">
        <w:t xml:space="preserve">w zakresie dostępności architektonicznej </w:t>
      </w:r>
      <w:r w:rsidR="00A26021" w:rsidRPr="00186774">
        <w:t>określa</w:t>
      </w:r>
      <w:r w:rsidRPr="00186774">
        <w:t xml:space="preserve"> minimalną liczbę miejsc parkingowych dla pojazdów zaopatrzonych w kartę parkingową oraz wymagań wynikających z potrzeb kształtowania przestrzeni publicznych,</w:t>
      </w:r>
    </w:p>
    <w:p w14:paraId="24750598" w14:textId="5ADC9155" w:rsidR="00186774" w:rsidRDefault="00236687" w:rsidP="00236687">
      <w:pPr>
        <w:pStyle w:val="Akapitzlist"/>
        <w:numPr>
          <w:ilvl w:val="0"/>
          <w:numId w:val="31"/>
        </w:numPr>
        <w:jc w:val="both"/>
      </w:pPr>
      <w:r w:rsidRPr="00186774">
        <w:t>w zakresie dostępności cyfrowej zapewniając dostępność strony internetowej Miejskiej Pracowni Urbanistycznej w Łodzi zgodnie z zmieszczoną deklaracją dostępności, wymaganą ustawą z dnia 4 kwietnia 2019 r. o dostępności cyfrowej stron internetowych i</w:t>
      </w:r>
      <w:r w:rsidR="00186774">
        <w:t> </w:t>
      </w:r>
      <w:r w:rsidRPr="00186774">
        <w:t xml:space="preserve">aplikacji mobilnych podmiotów publicznych (Dz. U. poz. 848) poprzez możliwość zapoznania się ze stanem zaawansowania prac planistycznych, </w:t>
      </w:r>
      <w:proofErr w:type="spellStart"/>
      <w:r w:rsidRPr="00186774">
        <w:t>obwieszczeniami</w:t>
      </w:r>
      <w:proofErr w:type="spellEnd"/>
      <w:r w:rsidRPr="00186774">
        <w:t xml:space="preserve"> o</w:t>
      </w:r>
      <w:r w:rsidR="00186774">
        <w:t> </w:t>
      </w:r>
      <w:r w:rsidRPr="00186774">
        <w:t>przystąpieniu i  o wyłożeniu projektu planu do publicznego wglądu, informacji o</w:t>
      </w:r>
      <w:r w:rsidR="00186774">
        <w:t> </w:t>
      </w:r>
      <w:r w:rsidRPr="00186774">
        <w:t>możliwości składania wniosków i uwag, czy możliwości zapoznania się rozwiązaniami planistycznymi przyjętymi w wyłożonym do publicznego wglądu projekcie zmiany planu,</w:t>
      </w:r>
    </w:p>
    <w:p w14:paraId="5B7A1594" w14:textId="1AE37E67" w:rsidR="00236687" w:rsidRPr="00186774" w:rsidRDefault="00236687" w:rsidP="00236687">
      <w:pPr>
        <w:pStyle w:val="Akapitzlist"/>
        <w:numPr>
          <w:ilvl w:val="0"/>
          <w:numId w:val="31"/>
        </w:numPr>
        <w:jc w:val="both"/>
      </w:pPr>
      <w:r w:rsidRPr="00186774">
        <w:t>w zakresie dostępności informacyjno-komunikacyjnej poprzez wykorzystanie w serwisie internetowym Miejskiej Pracowni Urbanistycznej w Łodzi zdalnego dostępu online do usługi tłumacza przez strony internetowe i aplikacje, zamieszczanie na stronie internetowej  postaci plików elektronicznych zawierających teksty odczytywane maszynowo, a także zapewnienie, na wniosek osoby ze szczególnymi potrzebami, komunikacji z podmiotem publicznym w formie określonej w tym wniosku.</w:t>
      </w:r>
    </w:p>
    <w:p w14:paraId="49E6EC9C" w14:textId="77777777" w:rsidR="00236687" w:rsidRPr="00D22033" w:rsidRDefault="00236687" w:rsidP="008D2796">
      <w:pPr>
        <w:spacing w:after="0" w:line="240" w:lineRule="auto"/>
        <w:jc w:val="both"/>
        <w:rPr>
          <w:color w:val="000000" w:themeColor="text1"/>
        </w:rPr>
      </w:pPr>
    </w:p>
    <w:p w14:paraId="4E3DBE57" w14:textId="77777777" w:rsidR="004837A6" w:rsidRPr="00D22033" w:rsidRDefault="004837A6" w:rsidP="004837A6">
      <w:pPr>
        <w:pStyle w:val="Akapitzlist"/>
        <w:numPr>
          <w:ilvl w:val="0"/>
          <w:numId w:val="1"/>
        </w:numPr>
        <w:ind w:left="567" w:hanging="283"/>
        <w:jc w:val="both"/>
        <w:rPr>
          <w:b/>
          <w:color w:val="000000" w:themeColor="text1"/>
        </w:rPr>
      </w:pPr>
      <w:r w:rsidRPr="00D22033">
        <w:rPr>
          <w:b/>
          <w:color w:val="000000" w:themeColor="text1"/>
        </w:rPr>
        <w:t>Wpływ na finanse publiczne, w tym budżet gminy.</w:t>
      </w:r>
    </w:p>
    <w:p w14:paraId="31BBE5ED" w14:textId="77777777" w:rsidR="004837A6" w:rsidRPr="00243F9D" w:rsidRDefault="004837A6" w:rsidP="004837A6">
      <w:pPr>
        <w:pStyle w:val="Akapitzlist"/>
        <w:ind w:left="567"/>
        <w:jc w:val="both"/>
        <w:rPr>
          <w:b/>
          <w:color w:val="000000" w:themeColor="text1"/>
        </w:rPr>
      </w:pPr>
    </w:p>
    <w:p w14:paraId="3563386D" w14:textId="5C40C7AC" w:rsidR="00D923D2" w:rsidRPr="00981BCF" w:rsidRDefault="00243F9D" w:rsidP="0077623D">
      <w:pPr>
        <w:adjustRightInd w:val="0"/>
        <w:spacing w:after="0" w:line="240" w:lineRule="auto"/>
        <w:ind w:firstLine="284"/>
        <w:jc w:val="both"/>
        <w:rPr>
          <w:color w:val="000000" w:themeColor="text1"/>
        </w:rPr>
      </w:pPr>
      <w:r w:rsidRPr="00243F9D">
        <w:rPr>
          <w:color w:val="000000" w:themeColor="text1"/>
        </w:rPr>
        <w:t xml:space="preserve">Prognoza </w:t>
      </w:r>
      <w:r>
        <w:rPr>
          <w:color w:val="000000" w:themeColor="text1"/>
        </w:rPr>
        <w:t xml:space="preserve">skutków finansowych uchwalenia miejscowego planu zagospodarowania przestrzennego zgodnie z wymogiem art. 17 pkt 5 ustawy z dnia 27 marca 2003 r. o planowaniu i zagospodarowaniu przestrzennym </w:t>
      </w:r>
      <w:r w:rsidR="00D923D2" w:rsidRPr="00981BCF">
        <w:rPr>
          <w:color w:val="000000" w:themeColor="text1"/>
        </w:rPr>
        <w:t>rozpatrywan</w:t>
      </w:r>
      <w:r w:rsidR="00BF18BE" w:rsidRPr="00981BCF">
        <w:rPr>
          <w:color w:val="000000" w:themeColor="text1"/>
        </w:rPr>
        <w:t>a</w:t>
      </w:r>
      <w:r w:rsidR="00D923D2" w:rsidRPr="00981BCF">
        <w:rPr>
          <w:color w:val="000000" w:themeColor="text1"/>
        </w:rPr>
        <w:t xml:space="preserve"> w ujęciu dochodów i wydatków z budżetu </w:t>
      </w:r>
      <w:r w:rsidR="00D923D2" w:rsidRPr="00981BCF">
        <w:rPr>
          <w:color w:val="000000" w:themeColor="text1"/>
        </w:rPr>
        <w:lastRenderedPageBreak/>
        <w:t>wykaz</w:t>
      </w:r>
      <w:r w:rsidR="00F36840" w:rsidRPr="00981BCF">
        <w:rPr>
          <w:color w:val="000000" w:themeColor="text1"/>
        </w:rPr>
        <w:t>ała</w:t>
      </w:r>
      <w:r w:rsidR="00D923D2" w:rsidRPr="00981BCF">
        <w:rPr>
          <w:color w:val="000000" w:themeColor="text1"/>
        </w:rPr>
        <w:t xml:space="preserve">, że </w:t>
      </w:r>
      <w:r w:rsidR="00E20195" w:rsidRPr="00981BCF">
        <w:rPr>
          <w:color w:val="000000" w:themeColor="text1"/>
        </w:rPr>
        <w:t>dochody</w:t>
      </w:r>
      <w:r w:rsidR="00D923D2" w:rsidRPr="00981BCF">
        <w:rPr>
          <w:color w:val="000000" w:themeColor="text1"/>
        </w:rPr>
        <w:t xml:space="preserve"> generowane przez nowe zagospodarowanie</w:t>
      </w:r>
      <w:r w:rsidR="00F36840" w:rsidRPr="00981BCF">
        <w:rPr>
          <w:color w:val="000000" w:themeColor="text1"/>
        </w:rPr>
        <w:t xml:space="preserve"> przewyższą</w:t>
      </w:r>
      <w:r w:rsidR="00E20195" w:rsidRPr="00981BCF">
        <w:rPr>
          <w:color w:val="000000" w:themeColor="text1"/>
        </w:rPr>
        <w:t xml:space="preserve"> wydatki</w:t>
      </w:r>
      <w:r w:rsidR="002A589C" w:rsidRPr="00981BCF">
        <w:rPr>
          <w:color w:val="000000" w:themeColor="text1"/>
        </w:rPr>
        <w:t>. Największe dochody do </w:t>
      </w:r>
      <w:r w:rsidR="00D923D2" w:rsidRPr="00981BCF">
        <w:rPr>
          <w:color w:val="000000" w:themeColor="text1"/>
        </w:rPr>
        <w:t xml:space="preserve">budżetu miasta </w:t>
      </w:r>
      <w:r w:rsidR="00371BBE" w:rsidRPr="00981BCF">
        <w:rPr>
          <w:color w:val="000000" w:themeColor="text1"/>
        </w:rPr>
        <w:t>będą stanowić podatki</w:t>
      </w:r>
      <w:r w:rsidR="0078060E" w:rsidRPr="00981BCF">
        <w:rPr>
          <w:color w:val="000000" w:themeColor="text1"/>
        </w:rPr>
        <w:t xml:space="preserve"> od nieruchomości.</w:t>
      </w:r>
    </w:p>
    <w:p w14:paraId="3A7882F1" w14:textId="77777777" w:rsidR="009C47D1" w:rsidRPr="00981BCF" w:rsidRDefault="00371BBE" w:rsidP="00FD2B6C">
      <w:pPr>
        <w:pStyle w:val="Akapitzlist"/>
        <w:adjustRightInd w:val="0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981BCF">
        <w:rPr>
          <w:rFonts w:eastAsiaTheme="minorHAnsi"/>
          <w:color w:val="000000" w:themeColor="text1"/>
          <w:lang w:eastAsia="en-US"/>
        </w:rPr>
        <w:t xml:space="preserve">Wydatki </w:t>
      </w:r>
      <w:r w:rsidR="00D923D2" w:rsidRPr="00981BCF">
        <w:rPr>
          <w:rFonts w:eastAsiaTheme="minorHAnsi"/>
          <w:color w:val="000000" w:themeColor="text1"/>
          <w:lang w:eastAsia="en-US"/>
        </w:rPr>
        <w:t xml:space="preserve">budżetu miasta będą </w:t>
      </w:r>
      <w:r w:rsidRPr="00981BCF">
        <w:rPr>
          <w:rFonts w:eastAsiaTheme="minorHAnsi"/>
          <w:color w:val="000000" w:themeColor="text1"/>
          <w:lang w:eastAsia="en-US"/>
        </w:rPr>
        <w:t xml:space="preserve">dotyczyć w szczególności nabycia terenów </w:t>
      </w:r>
      <w:r w:rsidR="00F36840" w:rsidRPr="00981BCF">
        <w:rPr>
          <w:rFonts w:eastAsiaTheme="minorHAnsi"/>
          <w:color w:val="000000" w:themeColor="text1"/>
          <w:lang w:eastAsia="en-US"/>
        </w:rPr>
        <w:t xml:space="preserve">oraz </w:t>
      </w:r>
      <w:r w:rsidR="00BF18BE" w:rsidRPr="00981BCF">
        <w:rPr>
          <w:rFonts w:eastAsiaTheme="minorHAnsi"/>
          <w:color w:val="000000" w:themeColor="text1"/>
          <w:lang w:eastAsia="en-US"/>
        </w:rPr>
        <w:t>realizacj</w:t>
      </w:r>
      <w:r w:rsidR="00F36840" w:rsidRPr="00981BCF">
        <w:rPr>
          <w:rFonts w:eastAsiaTheme="minorHAnsi"/>
          <w:color w:val="000000" w:themeColor="text1"/>
          <w:lang w:eastAsia="en-US"/>
        </w:rPr>
        <w:t>i</w:t>
      </w:r>
      <w:r w:rsidR="00BF18BE" w:rsidRPr="00981BCF">
        <w:rPr>
          <w:rFonts w:eastAsiaTheme="minorHAnsi"/>
          <w:color w:val="000000" w:themeColor="text1"/>
          <w:lang w:eastAsia="en-US"/>
        </w:rPr>
        <w:t xml:space="preserve"> inwestycji </w:t>
      </w:r>
      <w:r w:rsidRPr="00981BCF">
        <w:rPr>
          <w:rFonts w:eastAsiaTheme="minorHAnsi"/>
          <w:color w:val="000000" w:themeColor="text1"/>
          <w:lang w:eastAsia="en-US"/>
        </w:rPr>
        <w:t xml:space="preserve">z </w:t>
      </w:r>
      <w:r w:rsidR="009B7C26" w:rsidRPr="00981BCF">
        <w:rPr>
          <w:rFonts w:eastAsiaTheme="minorHAnsi"/>
          <w:color w:val="000000" w:themeColor="text1"/>
          <w:lang w:eastAsia="en-US"/>
        </w:rPr>
        <w:t>z</w:t>
      </w:r>
      <w:r w:rsidR="00270580" w:rsidRPr="00981BCF">
        <w:rPr>
          <w:rFonts w:eastAsiaTheme="minorHAnsi"/>
          <w:color w:val="000000" w:themeColor="text1"/>
          <w:lang w:eastAsia="en-US"/>
        </w:rPr>
        <w:t>akresu układu komunikacyjnego i </w:t>
      </w:r>
      <w:r w:rsidR="009B7C26" w:rsidRPr="00981BCF">
        <w:rPr>
          <w:rFonts w:eastAsiaTheme="minorHAnsi"/>
          <w:color w:val="000000" w:themeColor="text1"/>
          <w:lang w:eastAsia="en-US"/>
        </w:rPr>
        <w:t>infrastruktury technicznej</w:t>
      </w:r>
      <w:r w:rsidR="00270580" w:rsidRPr="00981BCF">
        <w:rPr>
          <w:rFonts w:eastAsiaTheme="minorHAnsi"/>
          <w:color w:val="000000" w:themeColor="text1"/>
          <w:lang w:eastAsia="en-US"/>
        </w:rPr>
        <w:t>.</w:t>
      </w:r>
    </w:p>
    <w:sectPr w:rsidR="009C47D1" w:rsidRPr="00981BCF" w:rsidSect="0050246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ED9C" w14:textId="77777777" w:rsidR="00757EA7" w:rsidRDefault="00757EA7" w:rsidP="0092578D">
      <w:pPr>
        <w:spacing w:after="0" w:line="240" w:lineRule="auto"/>
      </w:pPr>
      <w:r>
        <w:separator/>
      </w:r>
    </w:p>
  </w:endnote>
  <w:endnote w:type="continuationSeparator" w:id="0">
    <w:p w14:paraId="34817708" w14:textId="77777777" w:rsidR="00757EA7" w:rsidRDefault="00757EA7" w:rsidP="0092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252668"/>
      <w:docPartObj>
        <w:docPartGallery w:val="Page Numbers (Bottom of Page)"/>
        <w:docPartUnique/>
      </w:docPartObj>
    </w:sdtPr>
    <w:sdtContent>
      <w:p w14:paraId="4047AA3F" w14:textId="77777777" w:rsidR="0092578D" w:rsidRDefault="009257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F0">
          <w:rPr>
            <w:noProof/>
          </w:rPr>
          <w:t>4</w:t>
        </w:r>
        <w:r>
          <w:fldChar w:fldCharType="end"/>
        </w:r>
      </w:p>
    </w:sdtContent>
  </w:sdt>
  <w:p w14:paraId="185AFA25" w14:textId="77777777" w:rsidR="0092578D" w:rsidRDefault="00925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5F04" w14:textId="77777777" w:rsidR="00757EA7" w:rsidRDefault="00757EA7" w:rsidP="0092578D">
      <w:pPr>
        <w:spacing w:after="0" w:line="240" w:lineRule="auto"/>
      </w:pPr>
      <w:r>
        <w:separator/>
      </w:r>
    </w:p>
  </w:footnote>
  <w:footnote w:type="continuationSeparator" w:id="0">
    <w:p w14:paraId="6AE58F0F" w14:textId="77777777" w:rsidR="00757EA7" w:rsidRDefault="00757EA7" w:rsidP="0092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955"/>
    <w:multiLevelType w:val="hybridMultilevel"/>
    <w:tmpl w:val="7F8EFC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A7C56"/>
    <w:multiLevelType w:val="hybridMultilevel"/>
    <w:tmpl w:val="977C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9CB"/>
    <w:multiLevelType w:val="hybridMultilevel"/>
    <w:tmpl w:val="187463A8"/>
    <w:lvl w:ilvl="0" w:tplc="04150013">
      <w:start w:val="1"/>
      <w:numFmt w:val="upperRoman"/>
      <w:lvlText w:val="%1."/>
      <w:lvlJc w:val="righ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0709A"/>
    <w:multiLevelType w:val="hybridMultilevel"/>
    <w:tmpl w:val="36B2B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0710"/>
    <w:multiLevelType w:val="hybridMultilevel"/>
    <w:tmpl w:val="B762D7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9701B"/>
    <w:multiLevelType w:val="hybridMultilevel"/>
    <w:tmpl w:val="D250F966"/>
    <w:lvl w:ilvl="0" w:tplc="B434B0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EFD7CF8"/>
    <w:multiLevelType w:val="hybridMultilevel"/>
    <w:tmpl w:val="AE4C3A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D03195"/>
    <w:multiLevelType w:val="hybridMultilevel"/>
    <w:tmpl w:val="EFEA9C3E"/>
    <w:lvl w:ilvl="0" w:tplc="52C0E0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C1BE0"/>
    <w:multiLevelType w:val="hybridMultilevel"/>
    <w:tmpl w:val="449C62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F733BD"/>
    <w:multiLevelType w:val="hybridMultilevel"/>
    <w:tmpl w:val="0B54FDFC"/>
    <w:lvl w:ilvl="0" w:tplc="1A404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7B1C32"/>
    <w:multiLevelType w:val="hybridMultilevel"/>
    <w:tmpl w:val="B762D7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E219C6"/>
    <w:multiLevelType w:val="hybridMultilevel"/>
    <w:tmpl w:val="115C4D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292800"/>
    <w:multiLevelType w:val="hybridMultilevel"/>
    <w:tmpl w:val="7480D1E6"/>
    <w:lvl w:ilvl="0" w:tplc="0642836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481241"/>
    <w:multiLevelType w:val="hybridMultilevel"/>
    <w:tmpl w:val="6FD6BF82"/>
    <w:lvl w:ilvl="0" w:tplc="869C8D5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1553FF"/>
    <w:multiLevelType w:val="hybridMultilevel"/>
    <w:tmpl w:val="5A0E2D48"/>
    <w:lvl w:ilvl="0" w:tplc="BB788A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577281"/>
    <w:multiLevelType w:val="hybridMultilevel"/>
    <w:tmpl w:val="2E6E787A"/>
    <w:lvl w:ilvl="0" w:tplc="064283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446FC5"/>
    <w:multiLevelType w:val="hybridMultilevel"/>
    <w:tmpl w:val="93EA0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1F409F"/>
    <w:multiLevelType w:val="hybridMultilevel"/>
    <w:tmpl w:val="A2AAF2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C3161B"/>
    <w:multiLevelType w:val="hybridMultilevel"/>
    <w:tmpl w:val="9244D4CA"/>
    <w:lvl w:ilvl="0" w:tplc="BB788A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07482"/>
    <w:multiLevelType w:val="hybridMultilevel"/>
    <w:tmpl w:val="DBB439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B3A7DB3"/>
    <w:multiLevelType w:val="hybridMultilevel"/>
    <w:tmpl w:val="7F8EFC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011CAC"/>
    <w:multiLevelType w:val="hybridMultilevel"/>
    <w:tmpl w:val="61A681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2384BA1"/>
    <w:multiLevelType w:val="hybridMultilevel"/>
    <w:tmpl w:val="36B2B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71E86"/>
    <w:multiLevelType w:val="hybridMultilevel"/>
    <w:tmpl w:val="1F36C80A"/>
    <w:lvl w:ilvl="0" w:tplc="0E9E0EC6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4" w15:restartNumberingAfterBreak="0">
    <w:nsid w:val="66D832A8"/>
    <w:multiLevelType w:val="hybridMultilevel"/>
    <w:tmpl w:val="415CB4AE"/>
    <w:lvl w:ilvl="0" w:tplc="064283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73166"/>
    <w:multiLevelType w:val="hybridMultilevel"/>
    <w:tmpl w:val="78CE0F5C"/>
    <w:lvl w:ilvl="0" w:tplc="82C401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82F75"/>
    <w:multiLevelType w:val="hybridMultilevel"/>
    <w:tmpl w:val="D58870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455B80"/>
    <w:multiLevelType w:val="hybridMultilevel"/>
    <w:tmpl w:val="D28279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252F9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83CFCB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1EA686B"/>
    <w:multiLevelType w:val="hybridMultilevel"/>
    <w:tmpl w:val="7F8EFC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3C3077"/>
    <w:multiLevelType w:val="hybridMultilevel"/>
    <w:tmpl w:val="DEC487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046E18"/>
    <w:multiLevelType w:val="hybridMultilevel"/>
    <w:tmpl w:val="DEC487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3606559">
    <w:abstractNumId w:val="2"/>
  </w:num>
  <w:num w:numId="2" w16cid:durableId="231700359">
    <w:abstractNumId w:val="16"/>
  </w:num>
  <w:num w:numId="3" w16cid:durableId="924647577">
    <w:abstractNumId w:val="3"/>
  </w:num>
  <w:num w:numId="4" w16cid:durableId="685668733">
    <w:abstractNumId w:val="10"/>
  </w:num>
  <w:num w:numId="5" w16cid:durableId="2051414122">
    <w:abstractNumId w:val="26"/>
  </w:num>
  <w:num w:numId="6" w16cid:durableId="1494568713">
    <w:abstractNumId w:val="0"/>
  </w:num>
  <w:num w:numId="7" w16cid:durableId="675614469">
    <w:abstractNumId w:val="1"/>
  </w:num>
  <w:num w:numId="8" w16cid:durableId="91782792">
    <w:abstractNumId w:val="21"/>
  </w:num>
  <w:num w:numId="9" w16cid:durableId="2056848367">
    <w:abstractNumId w:val="19"/>
  </w:num>
  <w:num w:numId="10" w16cid:durableId="1086221163">
    <w:abstractNumId w:val="29"/>
  </w:num>
  <w:num w:numId="11" w16cid:durableId="1785268974">
    <w:abstractNumId w:val="8"/>
  </w:num>
  <w:num w:numId="12" w16cid:durableId="1820538109">
    <w:abstractNumId w:val="30"/>
  </w:num>
  <w:num w:numId="13" w16cid:durableId="1586064707">
    <w:abstractNumId w:val="12"/>
  </w:num>
  <w:num w:numId="14" w16cid:durableId="1612009811">
    <w:abstractNumId w:val="5"/>
  </w:num>
  <w:num w:numId="15" w16cid:durableId="1672874642">
    <w:abstractNumId w:val="7"/>
  </w:num>
  <w:num w:numId="16" w16cid:durableId="154612358">
    <w:abstractNumId w:val="24"/>
  </w:num>
  <w:num w:numId="17" w16cid:durableId="1684549257">
    <w:abstractNumId w:val="15"/>
  </w:num>
  <w:num w:numId="18" w16cid:durableId="501747772">
    <w:abstractNumId w:val="11"/>
  </w:num>
  <w:num w:numId="19" w16cid:durableId="48504935">
    <w:abstractNumId w:val="28"/>
  </w:num>
  <w:num w:numId="20" w16cid:durableId="690686764">
    <w:abstractNumId w:val="25"/>
  </w:num>
  <w:num w:numId="21" w16cid:durableId="638729008">
    <w:abstractNumId w:val="9"/>
  </w:num>
  <w:num w:numId="22" w16cid:durableId="903881389">
    <w:abstractNumId w:val="4"/>
  </w:num>
  <w:num w:numId="23" w16cid:durableId="1599949267">
    <w:abstractNumId w:val="17"/>
  </w:num>
  <w:num w:numId="24" w16cid:durableId="2000620836">
    <w:abstractNumId w:val="20"/>
  </w:num>
  <w:num w:numId="25" w16cid:durableId="594628694">
    <w:abstractNumId w:val="13"/>
  </w:num>
  <w:num w:numId="26" w16cid:durableId="1785153449">
    <w:abstractNumId w:val="23"/>
  </w:num>
  <w:num w:numId="27" w16cid:durableId="1272516075">
    <w:abstractNumId w:val="27"/>
  </w:num>
  <w:num w:numId="28" w16cid:durableId="93861978">
    <w:abstractNumId w:val="22"/>
  </w:num>
  <w:num w:numId="29" w16cid:durableId="846287380">
    <w:abstractNumId w:val="14"/>
  </w:num>
  <w:num w:numId="30" w16cid:durableId="1755972117">
    <w:abstractNumId w:val="6"/>
  </w:num>
  <w:num w:numId="31" w16cid:durableId="750858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96"/>
    <w:rsid w:val="0000329F"/>
    <w:rsid w:val="00003458"/>
    <w:rsid w:val="00004622"/>
    <w:rsid w:val="00004A11"/>
    <w:rsid w:val="00004FCB"/>
    <w:rsid w:val="00004FD4"/>
    <w:rsid w:val="000107BF"/>
    <w:rsid w:val="0001102C"/>
    <w:rsid w:val="00017B2B"/>
    <w:rsid w:val="000222E2"/>
    <w:rsid w:val="00022FF3"/>
    <w:rsid w:val="0002316D"/>
    <w:rsid w:val="00024B82"/>
    <w:rsid w:val="00026451"/>
    <w:rsid w:val="00030262"/>
    <w:rsid w:val="0003095A"/>
    <w:rsid w:val="00031BE3"/>
    <w:rsid w:val="00032F04"/>
    <w:rsid w:val="0004408C"/>
    <w:rsid w:val="00044850"/>
    <w:rsid w:val="00046051"/>
    <w:rsid w:val="000513C1"/>
    <w:rsid w:val="000520E2"/>
    <w:rsid w:val="00057EB2"/>
    <w:rsid w:val="0006304A"/>
    <w:rsid w:val="00063393"/>
    <w:rsid w:val="000637A0"/>
    <w:rsid w:val="00066C1A"/>
    <w:rsid w:val="00073320"/>
    <w:rsid w:val="00074807"/>
    <w:rsid w:val="000804EF"/>
    <w:rsid w:val="00080F6C"/>
    <w:rsid w:val="0008391F"/>
    <w:rsid w:val="000844B2"/>
    <w:rsid w:val="0008473F"/>
    <w:rsid w:val="00094B64"/>
    <w:rsid w:val="0009745E"/>
    <w:rsid w:val="000A1332"/>
    <w:rsid w:val="000A1D8A"/>
    <w:rsid w:val="000A29F0"/>
    <w:rsid w:val="000A3DEA"/>
    <w:rsid w:val="000A3EE5"/>
    <w:rsid w:val="000B1A5C"/>
    <w:rsid w:val="000B29EA"/>
    <w:rsid w:val="000B40B6"/>
    <w:rsid w:val="000B56FD"/>
    <w:rsid w:val="000C2272"/>
    <w:rsid w:val="000C28D9"/>
    <w:rsid w:val="000C3514"/>
    <w:rsid w:val="000C744F"/>
    <w:rsid w:val="000C77C2"/>
    <w:rsid w:val="000C7E45"/>
    <w:rsid w:val="000D1BCF"/>
    <w:rsid w:val="000D30D0"/>
    <w:rsid w:val="000D4B42"/>
    <w:rsid w:val="000E0933"/>
    <w:rsid w:val="000E5A76"/>
    <w:rsid w:val="000F0BED"/>
    <w:rsid w:val="000F44DF"/>
    <w:rsid w:val="000F6B51"/>
    <w:rsid w:val="00100E64"/>
    <w:rsid w:val="00102BAA"/>
    <w:rsid w:val="00107961"/>
    <w:rsid w:val="001110C6"/>
    <w:rsid w:val="001134A5"/>
    <w:rsid w:val="0011542C"/>
    <w:rsid w:val="00115439"/>
    <w:rsid w:val="00121F68"/>
    <w:rsid w:val="001251F0"/>
    <w:rsid w:val="0012564B"/>
    <w:rsid w:val="00126F83"/>
    <w:rsid w:val="00132A41"/>
    <w:rsid w:val="001423E0"/>
    <w:rsid w:val="001426AA"/>
    <w:rsid w:val="0014699C"/>
    <w:rsid w:val="00147B4B"/>
    <w:rsid w:val="00147B90"/>
    <w:rsid w:val="00147D38"/>
    <w:rsid w:val="00163681"/>
    <w:rsid w:val="0016447D"/>
    <w:rsid w:val="00166A0B"/>
    <w:rsid w:val="001713D1"/>
    <w:rsid w:val="001717A0"/>
    <w:rsid w:val="001728AD"/>
    <w:rsid w:val="00172C7F"/>
    <w:rsid w:val="00177C8A"/>
    <w:rsid w:val="001801E9"/>
    <w:rsid w:val="00180FA2"/>
    <w:rsid w:val="0018232E"/>
    <w:rsid w:val="00186774"/>
    <w:rsid w:val="001934E4"/>
    <w:rsid w:val="0019540F"/>
    <w:rsid w:val="00195B7E"/>
    <w:rsid w:val="0019617E"/>
    <w:rsid w:val="00197760"/>
    <w:rsid w:val="001A4371"/>
    <w:rsid w:val="001A467D"/>
    <w:rsid w:val="001A58B9"/>
    <w:rsid w:val="001A62E3"/>
    <w:rsid w:val="001A6F86"/>
    <w:rsid w:val="001B2102"/>
    <w:rsid w:val="001B2816"/>
    <w:rsid w:val="001B2D4B"/>
    <w:rsid w:val="001B3705"/>
    <w:rsid w:val="001B481F"/>
    <w:rsid w:val="001C0F92"/>
    <w:rsid w:val="001C11F1"/>
    <w:rsid w:val="001C54B1"/>
    <w:rsid w:val="001D4244"/>
    <w:rsid w:val="001E0B32"/>
    <w:rsid w:val="001E0EC2"/>
    <w:rsid w:val="001E1C60"/>
    <w:rsid w:val="001F249B"/>
    <w:rsid w:val="001F5657"/>
    <w:rsid w:val="001F6906"/>
    <w:rsid w:val="0020137A"/>
    <w:rsid w:val="00201531"/>
    <w:rsid w:val="00201ED5"/>
    <w:rsid w:val="00201F45"/>
    <w:rsid w:val="0020392B"/>
    <w:rsid w:val="002168D3"/>
    <w:rsid w:val="00217105"/>
    <w:rsid w:val="0022447D"/>
    <w:rsid w:val="002265C1"/>
    <w:rsid w:val="00230A3C"/>
    <w:rsid w:val="0023100D"/>
    <w:rsid w:val="00231AF9"/>
    <w:rsid w:val="0023240E"/>
    <w:rsid w:val="00232FC6"/>
    <w:rsid w:val="002333E7"/>
    <w:rsid w:val="0023507C"/>
    <w:rsid w:val="00235920"/>
    <w:rsid w:val="00235E9A"/>
    <w:rsid w:val="00236687"/>
    <w:rsid w:val="00240AD4"/>
    <w:rsid w:val="002415D8"/>
    <w:rsid w:val="00243F9D"/>
    <w:rsid w:val="00251C85"/>
    <w:rsid w:val="00253A7C"/>
    <w:rsid w:val="00257676"/>
    <w:rsid w:val="002600C7"/>
    <w:rsid w:val="0026197E"/>
    <w:rsid w:val="00270580"/>
    <w:rsid w:val="00276DEF"/>
    <w:rsid w:val="00277EA3"/>
    <w:rsid w:val="00277ED2"/>
    <w:rsid w:val="0028117B"/>
    <w:rsid w:val="00286DE2"/>
    <w:rsid w:val="0028786C"/>
    <w:rsid w:val="00296FD6"/>
    <w:rsid w:val="002A0BDA"/>
    <w:rsid w:val="002A589C"/>
    <w:rsid w:val="002B5409"/>
    <w:rsid w:val="002C1019"/>
    <w:rsid w:val="002C2C26"/>
    <w:rsid w:val="002C4F83"/>
    <w:rsid w:val="002C65CA"/>
    <w:rsid w:val="002C7F4A"/>
    <w:rsid w:val="002D1FF1"/>
    <w:rsid w:val="002D7AA1"/>
    <w:rsid w:val="002E14CF"/>
    <w:rsid w:val="002E593E"/>
    <w:rsid w:val="002F230A"/>
    <w:rsid w:val="002F4D40"/>
    <w:rsid w:val="00303B41"/>
    <w:rsid w:val="00310026"/>
    <w:rsid w:val="00312510"/>
    <w:rsid w:val="00313C57"/>
    <w:rsid w:val="003148CD"/>
    <w:rsid w:val="003159A7"/>
    <w:rsid w:val="003204BD"/>
    <w:rsid w:val="00322ACC"/>
    <w:rsid w:val="00322E84"/>
    <w:rsid w:val="003353EF"/>
    <w:rsid w:val="00337819"/>
    <w:rsid w:val="0034180C"/>
    <w:rsid w:val="003446CE"/>
    <w:rsid w:val="0034553E"/>
    <w:rsid w:val="003522F2"/>
    <w:rsid w:val="00353EA5"/>
    <w:rsid w:val="0036089C"/>
    <w:rsid w:val="00366952"/>
    <w:rsid w:val="00371BBE"/>
    <w:rsid w:val="003759B6"/>
    <w:rsid w:val="003778D6"/>
    <w:rsid w:val="00380274"/>
    <w:rsid w:val="00381B7B"/>
    <w:rsid w:val="003836D0"/>
    <w:rsid w:val="00384828"/>
    <w:rsid w:val="00385B4F"/>
    <w:rsid w:val="003860D8"/>
    <w:rsid w:val="00394741"/>
    <w:rsid w:val="00394820"/>
    <w:rsid w:val="003A341E"/>
    <w:rsid w:val="003A3A5B"/>
    <w:rsid w:val="003B1A49"/>
    <w:rsid w:val="003B2B7D"/>
    <w:rsid w:val="003B539A"/>
    <w:rsid w:val="003B7DE9"/>
    <w:rsid w:val="003C351E"/>
    <w:rsid w:val="003C4524"/>
    <w:rsid w:val="003C62D1"/>
    <w:rsid w:val="003D73F1"/>
    <w:rsid w:val="003D769B"/>
    <w:rsid w:val="003E17A2"/>
    <w:rsid w:val="003E1B95"/>
    <w:rsid w:val="003F2F0A"/>
    <w:rsid w:val="003F31B3"/>
    <w:rsid w:val="00402FF0"/>
    <w:rsid w:val="004036B2"/>
    <w:rsid w:val="00404345"/>
    <w:rsid w:val="00404A5E"/>
    <w:rsid w:val="00411A88"/>
    <w:rsid w:val="00415EBE"/>
    <w:rsid w:val="00421DA3"/>
    <w:rsid w:val="00423673"/>
    <w:rsid w:val="00423E40"/>
    <w:rsid w:val="00424F14"/>
    <w:rsid w:val="00427F97"/>
    <w:rsid w:val="00430C1C"/>
    <w:rsid w:val="00433700"/>
    <w:rsid w:val="004442B5"/>
    <w:rsid w:val="00450368"/>
    <w:rsid w:val="00451CE7"/>
    <w:rsid w:val="0045448B"/>
    <w:rsid w:val="00457069"/>
    <w:rsid w:val="004611E7"/>
    <w:rsid w:val="0047275F"/>
    <w:rsid w:val="0047307C"/>
    <w:rsid w:val="00477191"/>
    <w:rsid w:val="00480C05"/>
    <w:rsid w:val="0048203E"/>
    <w:rsid w:val="004837A6"/>
    <w:rsid w:val="0049050B"/>
    <w:rsid w:val="0049175D"/>
    <w:rsid w:val="00493B47"/>
    <w:rsid w:val="004955B3"/>
    <w:rsid w:val="004A2F54"/>
    <w:rsid w:val="004B2E39"/>
    <w:rsid w:val="004B4052"/>
    <w:rsid w:val="004B6BDA"/>
    <w:rsid w:val="004B7752"/>
    <w:rsid w:val="004C1318"/>
    <w:rsid w:val="004C3350"/>
    <w:rsid w:val="004D1700"/>
    <w:rsid w:val="004D27A5"/>
    <w:rsid w:val="004D4624"/>
    <w:rsid w:val="004E200B"/>
    <w:rsid w:val="004E7942"/>
    <w:rsid w:val="004F085F"/>
    <w:rsid w:val="004F4947"/>
    <w:rsid w:val="004F7C3E"/>
    <w:rsid w:val="00501FE6"/>
    <w:rsid w:val="0050246C"/>
    <w:rsid w:val="00512959"/>
    <w:rsid w:val="0051301E"/>
    <w:rsid w:val="005145E2"/>
    <w:rsid w:val="0051512E"/>
    <w:rsid w:val="005151E4"/>
    <w:rsid w:val="00515A28"/>
    <w:rsid w:val="0052543B"/>
    <w:rsid w:val="005304F8"/>
    <w:rsid w:val="00541A01"/>
    <w:rsid w:val="00541EC1"/>
    <w:rsid w:val="005435F0"/>
    <w:rsid w:val="00544472"/>
    <w:rsid w:val="00550F12"/>
    <w:rsid w:val="00551636"/>
    <w:rsid w:val="00555C21"/>
    <w:rsid w:val="00557462"/>
    <w:rsid w:val="005608AE"/>
    <w:rsid w:val="00560FE8"/>
    <w:rsid w:val="00562C8C"/>
    <w:rsid w:val="005714D8"/>
    <w:rsid w:val="005755FF"/>
    <w:rsid w:val="00575623"/>
    <w:rsid w:val="00576AF0"/>
    <w:rsid w:val="00577253"/>
    <w:rsid w:val="005817FE"/>
    <w:rsid w:val="00583202"/>
    <w:rsid w:val="0059233A"/>
    <w:rsid w:val="00593F96"/>
    <w:rsid w:val="00596E10"/>
    <w:rsid w:val="00597F46"/>
    <w:rsid w:val="005A0899"/>
    <w:rsid w:val="005A1C85"/>
    <w:rsid w:val="005A2CD8"/>
    <w:rsid w:val="005A51E2"/>
    <w:rsid w:val="005A573B"/>
    <w:rsid w:val="005C3AA6"/>
    <w:rsid w:val="005C4ECA"/>
    <w:rsid w:val="005C51B7"/>
    <w:rsid w:val="005C7D01"/>
    <w:rsid w:val="005C7DCC"/>
    <w:rsid w:val="005D133A"/>
    <w:rsid w:val="005D228F"/>
    <w:rsid w:val="005D6EEC"/>
    <w:rsid w:val="005E2001"/>
    <w:rsid w:val="005F11AE"/>
    <w:rsid w:val="005F3300"/>
    <w:rsid w:val="005F644E"/>
    <w:rsid w:val="005F6D52"/>
    <w:rsid w:val="00600729"/>
    <w:rsid w:val="00603FDC"/>
    <w:rsid w:val="00607F98"/>
    <w:rsid w:val="00610012"/>
    <w:rsid w:val="00610F9F"/>
    <w:rsid w:val="00613421"/>
    <w:rsid w:val="0061505D"/>
    <w:rsid w:val="00620A5D"/>
    <w:rsid w:val="006231B4"/>
    <w:rsid w:val="00624147"/>
    <w:rsid w:val="0062448B"/>
    <w:rsid w:val="006253C7"/>
    <w:rsid w:val="006260D0"/>
    <w:rsid w:val="00626EA0"/>
    <w:rsid w:val="00630971"/>
    <w:rsid w:val="00632FEB"/>
    <w:rsid w:val="0064237B"/>
    <w:rsid w:val="0064430B"/>
    <w:rsid w:val="00644B51"/>
    <w:rsid w:val="0064725E"/>
    <w:rsid w:val="006521C0"/>
    <w:rsid w:val="0065323F"/>
    <w:rsid w:val="0065474E"/>
    <w:rsid w:val="006561E3"/>
    <w:rsid w:val="0065626F"/>
    <w:rsid w:val="00656F04"/>
    <w:rsid w:val="006572E9"/>
    <w:rsid w:val="00663BC2"/>
    <w:rsid w:val="0066600C"/>
    <w:rsid w:val="00666691"/>
    <w:rsid w:val="006759A9"/>
    <w:rsid w:val="00675E88"/>
    <w:rsid w:val="00677D2B"/>
    <w:rsid w:val="0068598B"/>
    <w:rsid w:val="00686F92"/>
    <w:rsid w:val="00686FE9"/>
    <w:rsid w:val="006904EF"/>
    <w:rsid w:val="00692AB8"/>
    <w:rsid w:val="00692E30"/>
    <w:rsid w:val="00695555"/>
    <w:rsid w:val="006A3957"/>
    <w:rsid w:val="006B178D"/>
    <w:rsid w:val="006B3368"/>
    <w:rsid w:val="006B3F68"/>
    <w:rsid w:val="006C04DC"/>
    <w:rsid w:val="006C09BE"/>
    <w:rsid w:val="006C2C8D"/>
    <w:rsid w:val="006C77B9"/>
    <w:rsid w:val="006D0667"/>
    <w:rsid w:val="006D2285"/>
    <w:rsid w:val="006D4B4F"/>
    <w:rsid w:val="006D6AC2"/>
    <w:rsid w:val="006E0E4F"/>
    <w:rsid w:val="006E10F6"/>
    <w:rsid w:val="006E3956"/>
    <w:rsid w:val="006F0174"/>
    <w:rsid w:val="006F2A0E"/>
    <w:rsid w:val="006F3150"/>
    <w:rsid w:val="006F535E"/>
    <w:rsid w:val="00700A07"/>
    <w:rsid w:val="007045C3"/>
    <w:rsid w:val="00705A5E"/>
    <w:rsid w:val="00711275"/>
    <w:rsid w:val="007113DD"/>
    <w:rsid w:val="00713DD6"/>
    <w:rsid w:val="00715975"/>
    <w:rsid w:val="00715B31"/>
    <w:rsid w:val="0071637F"/>
    <w:rsid w:val="0071640D"/>
    <w:rsid w:val="00720B77"/>
    <w:rsid w:val="0072244F"/>
    <w:rsid w:val="00723CFC"/>
    <w:rsid w:val="007245AB"/>
    <w:rsid w:val="00724961"/>
    <w:rsid w:val="00725EDC"/>
    <w:rsid w:val="00727103"/>
    <w:rsid w:val="00734605"/>
    <w:rsid w:val="007379A5"/>
    <w:rsid w:val="00741C16"/>
    <w:rsid w:val="00753D5C"/>
    <w:rsid w:val="00755A7F"/>
    <w:rsid w:val="00755C6C"/>
    <w:rsid w:val="00756455"/>
    <w:rsid w:val="00757EA7"/>
    <w:rsid w:val="00762A9C"/>
    <w:rsid w:val="00762FA1"/>
    <w:rsid w:val="00763A3C"/>
    <w:rsid w:val="00767109"/>
    <w:rsid w:val="0076799C"/>
    <w:rsid w:val="0077623D"/>
    <w:rsid w:val="0078060E"/>
    <w:rsid w:val="00785F9A"/>
    <w:rsid w:val="0079066B"/>
    <w:rsid w:val="007936B9"/>
    <w:rsid w:val="00793790"/>
    <w:rsid w:val="00794C7E"/>
    <w:rsid w:val="007953AC"/>
    <w:rsid w:val="007957BF"/>
    <w:rsid w:val="00797BB0"/>
    <w:rsid w:val="007C0822"/>
    <w:rsid w:val="007C5CF3"/>
    <w:rsid w:val="007C5E16"/>
    <w:rsid w:val="007C7695"/>
    <w:rsid w:val="007D314C"/>
    <w:rsid w:val="007D6D11"/>
    <w:rsid w:val="007E2610"/>
    <w:rsid w:val="007E6076"/>
    <w:rsid w:val="007E7F17"/>
    <w:rsid w:val="007E7FD2"/>
    <w:rsid w:val="007F0EC3"/>
    <w:rsid w:val="007F2252"/>
    <w:rsid w:val="007F2981"/>
    <w:rsid w:val="007F5849"/>
    <w:rsid w:val="007F5F6B"/>
    <w:rsid w:val="007F6C4D"/>
    <w:rsid w:val="0080225A"/>
    <w:rsid w:val="00807B52"/>
    <w:rsid w:val="0081491B"/>
    <w:rsid w:val="00824D1A"/>
    <w:rsid w:val="00830821"/>
    <w:rsid w:val="00830CAE"/>
    <w:rsid w:val="00837984"/>
    <w:rsid w:val="00841D15"/>
    <w:rsid w:val="00842B2A"/>
    <w:rsid w:val="00844BDA"/>
    <w:rsid w:val="0085049A"/>
    <w:rsid w:val="00853FCC"/>
    <w:rsid w:val="008555B3"/>
    <w:rsid w:val="00856D01"/>
    <w:rsid w:val="008574E7"/>
    <w:rsid w:val="008603B7"/>
    <w:rsid w:val="00861378"/>
    <w:rsid w:val="00861CF9"/>
    <w:rsid w:val="00871297"/>
    <w:rsid w:val="00872A1F"/>
    <w:rsid w:val="008735A6"/>
    <w:rsid w:val="0087476C"/>
    <w:rsid w:val="0087607C"/>
    <w:rsid w:val="00877122"/>
    <w:rsid w:val="00880B9F"/>
    <w:rsid w:val="00881F33"/>
    <w:rsid w:val="00882C9C"/>
    <w:rsid w:val="0088733E"/>
    <w:rsid w:val="00890224"/>
    <w:rsid w:val="00892F6B"/>
    <w:rsid w:val="0089532B"/>
    <w:rsid w:val="008A471C"/>
    <w:rsid w:val="008A492F"/>
    <w:rsid w:val="008B71E5"/>
    <w:rsid w:val="008C26A9"/>
    <w:rsid w:val="008C2D82"/>
    <w:rsid w:val="008D2796"/>
    <w:rsid w:val="008D4B30"/>
    <w:rsid w:val="008E094D"/>
    <w:rsid w:val="008E1031"/>
    <w:rsid w:val="008F0CAB"/>
    <w:rsid w:val="008F5DF8"/>
    <w:rsid w:val="008F719B"/>
    <w:rsid w:val="0090069D"/>
    <w:rsid w:val="00901420"/>
    <w:rsid w:val="0090172E"/>
    <w:rsid w:val="00905883"/>
    <w:rsid w:val="0090629A"/>
    <w:rsid w:val="00906CB3"/>
    <w:rsid w:val="00906FF0"/>
    <w:rsid w:val="00912722"/>
    <w:rsid w:val="00912B03"/>
    <w:rsid w:val="00915B83"/>
    <w:rsid w:val="009163D8"/>
    <w:rsid w:val="00917178"/>
    <w:rsid w:val="00922BDD"/>
    <w:rsid w:val="0092578D"/>
    <w:rsid w:val="00926C53"/>
    <w:rsid w:val="00927723"/>
    <w:rsid w:val="0093211B"/>
    <w:rsid w:val="009420C2"/>
    <w:rsid w:val="009435BF"/>
    <w:rsid w:val="009548C8"/>
    <w:rsid w:val="009564C6"/>
    <w:rsid w:val="00963EB5"/>
    <w:rsid w:val="00967BC6"/>
    <w:rsid w:val="00974D51"/>
    <w:rsid w:val="00977788"/>
    <w:rsid w:val="00980516"/>
    <w:rsid w:val="00981BCF"/>
    <w:rsid w:val="00982CE4"/>
    <w:rsid w:val="00984353"/>
    <w:rsid w:val="00984DA7"/>
    <w:rsid w:val="00985BE1"/>
    <w:rsid w:val="00992ADF"/>
    <w:rsid w:val="00994078"/>
    <w:rsid w:val="00994D44"/>
    <w:rsid w:val="009A19CF"/>
    <w:rsid w:val="009A3F70"/>
    <w:rsid w:val="009A5D99"/>
    <w:rsid w:val="009A6CB6"/>
    <w:rsid w:val="009A7740"/>
    <w:rsid w:val="009B072A"/>
    <w:rsid w:val="009B1E90"/>
    <w:rsid w:val="009B39B4"/>
    <w:rsid w:val="009B616E"/>
    <w:rsid w:val="009B63E1"/>
    <w:rsid w:val="009B7C26"/>
    <w:rsid w:val="009B7DBB"/>
    <w:rsid w:val="009C47A0"/>
    <w:rsid w:val="009C47D1"/>
    <w:rsid w:val="009C5F9E"/>
    <w:rsid w:val="009D7C03"/>
    <w:rsid w:val="009E229A"/>
    <w:rsid w:val="009E4FD1"/>
    <w:rsid w:val="009F0CFF"/>
    <w:rsid w:val="009F1786"/>
    <w:rsid w:val="009F2C24"/>
    <w:rsid w:val="009F3237"/>
    <w:rsid w:val="009F43AA"/>
    <w:rsid w:val="009F4A58"/>
    <w:rsid w:val="009F73C2"/>
    <w:rsid w:val="00A03BC8"/>
    <w:rsid w:val="00A040D5"/>
    <w:rsid w:val="00A052AB"/>
    <w:rsid w:val="00A10D33"/>
    <w:rsid w:val="00A10F11"/>
    <w:rsid w:val="00A139DF"/>
    <w:rsid w:val="00A16F69"/>
    <w:rsid w:val="00A178A9"/>
    <w:rsid w:val="00A22324"/>
    <w:rsid w:val="00A26021"/>
    <w:rsid w:val="00A26743"/>
    <w:rsid w:val="00A304C9"/>
    <w:rsid w:val="00A30B12"/>
    <w:rsid w:val="00A32069"/>
    <w:rsid w:val="00A32297"/>
    <w:rsid w:val="00A341E5"/>
    <w:rsid w:val="00A3559E"/>
    <w:rsid w:val="00A36471"/>
    <w:rsid w:val="00A37743"/>
    <w:rsid w:val="00A41231"/>
    <w:rsid w:val="00A42132"/>
    <w:rsid w:val="00A46C02"/>
    <w:rsid w:val="00A700B5"/>
    <w:rsid w:val="00A71052"/>
    <w:rsid w:val="00A77EE0"/>
    <w:rsid w:val="00A81866"/>
    <w:rsid w:val="00A830E3"/>
    <w:rsid w:val="00A86824"/>
    <w:rsid w:val="00A90792"/>
    <w:rsid w:val="00A9184E"/>
    <w:rsid w:val="00A95F03"/>
    <w:rsid w:val="00AA479B"/>
    <w:rsid w:val="00AA5795"/>
    <w:rsid w:val="00AA7EAC"/>
    <w:rsid w:val="00AB28E4"/>
    <w:rsid w:val="00AB5235"/>
    <w:rsid w:val="00AB5643"/>
    <w:rsid w:val="00AB659B"/>
    <w:rsid w:val="00AC3847"/>
    <w:rsid w:val="00AC437F"/>
    <w:rsid w:val="00AC512A"/>
    <w:rsid w:val="00AF3B24"/>
    <w:rsid w:val="00AF7A03"/>
    <w:rsid w:val="00B00479"/>
    <w:rsid w:val="00B0233B"/>
    <w:rsid w:val="00B056D8"/>
    <w:rsid w:val="00B2406A"/>
    <w:rsid w:val="00B3046D"/>
    <w:rsid w:val="00B32676"/>
    <w:rsid w:val="00B36482"/>
    <w:rsid w:val="00B37A73"/>
    <w:rsid w:val="00B37F1B"/>
    <w:rsid w:val="00B52253"/>
    <w:rsid w:val="00B53080"/>
    <w:rsid w:val="00B53FA2"/>
    <w:rsid w:val="00B64903"/>
    <w:rsid w:val="00B65624"/>
    <w:rsid w:val="00B65813"/>
    <w:rsid w:val="00B66DF0"/>
    <w:rsid w:val="00B70779"/>
    <w:rsid w:val="00B73BAC"/>
    <w:rsid w:val="00B751FA"/>
    <w:rsid w:val="00B7536F"/>
    <w:rsid w:val="00B75DCD"/>
    <w:rsid w:val="00B76F73"/>
    <w:rsid w:val="00B85629"/>
    <w:rsid w:val="00B85838"/>
    <w:rsid w:val="00B86975"/>
    <w:rsid w:val="00B90325"/>
    <w:rsid w:val="00B94D5F"/>
    <w:rsid w:val="00BA052A"/>
    <w:rsid w:val="00BA3E00"/>
    <w:rsid w:val="00BA6BD2"/>
    <w:rsid w:val="00BA77FB"/>
    <w:rsid w:val="00BB203C"/>
    <w:rsid w:val="00BB5128"/>
    <w:rsid w:val="00BC0BFF"/>
    <w:rsid w:val="00BC30E4"/>
    <w:rsid w:val="00BC3EAD"/>
    <w:rsid w:val="00BC5E10"/>
    <w:rsid w:val="00BD0A14"/>
    <w:rsid w:val="00BD35AF"/>
    <w:rsid w:val="00BD4844"/>
    <w:rsid w:val="00BD48F7"/>
    <w:rsid w:val="00BD6566"/>
    <w:rsid w:val="00BD7BA3"/>
    <w:rsid w:val="00BE0789"/>
    <w:rsid w:val="00BE1EEE"/>
    <w:rsid w:val="00BE32CC"/>
    <w:rsid w:val="00BE6822"/>
    <w:rsid w:val="00BF0742"/>
    <w:rsid w:val="00BF18BE"/>
    <w:rsid w:val="00BF4F34"/>
    <w:rsid w:val="00BF5C87"/>
    <w:rsid w:val="00C008E0"/>
    <w:rsid w:val="00C11240"/>
    <w:rsid w:val="00C150B3"/>
    <w:rsid w:val="00C21915"/>
    <w:rsid w:val="00C2340B"/>
    <w:rsid w:val="00C2365D"/>
    <w:rsid w:val="00C24F39"/>
    <w:rsid w:val="00C3217E"/>
    <w:rsid w:val="00C36B03"/>
    <w:rsid w:val="00C36FD0"/>
    <w:rsid w:val="00C376CC"/>
    <w:rsid w:val="00C41279"/>
    <w:rsid w:val="00C46F36"/>
    <w:rsid w:val="00C518AE"/>
    <w:rsid w:val="00C56DA0"/>
    <w:rsid w:val="00C6040B"/>
    <w:rsid w:val="00C63D39"/>
    <w:rsid w:val="00C705BD"/>
    <w:rsid w:val="00C710B5"/>
    <w:rsid w:val="00C80F93"/>
    <w:rsid w:val="00C81036"/>
    <w:rsid w:val="00C839DE"/>
    <w:rsid w:val="00C85D96"/>
    <w:rsid w:val="00C873AB"/>
    <w:rsid w:val="00C90AE8"/>
    <w:rsid w:val="00C96A96"/>
    <w:rsid w:val="00C979C9"/>
    <w:rsid w:val="00C97B2F"/>
    <w:rsid w:val="00CA0610"/>
    <w:rsid w:val="00CA6296"/>
    <w:rsid w:val="00CC2621"/>
    <w:rsid w:val="00CC4093"/>
    <w:rsid w:val="00CC4CD3"/>
    <w:rsid w:val="00CC5673"/>
    <w:rsid w:val="00CD077B"/>
    <w:rsid w:val="00CE2EB2"/>
    <w:rsid w:val="00CE3D26"/>
    <w:rsid w:val="00CE7C16"/>
    <w:rsid w:val="00CF516B"/>
    <w:rsid w:val="00CF7B72"/>
    <w:rsid w:val="00D01280"/>
    <w:rsid w:val="00D02342"/>
    <w:rsid w:val="00D02ECE"/>
    <w:rsid w:val="00D06E7F"/>
    <w:rsid w:val="00D11A69"/>
    <w:rsid w:val="00D13D73"/>
    <w:rsid w:val="00D158DB"/>
    <w:rsid w:val="00D2180A"/>
    <w:rsid w:val="00D22033"/>
    <w:rsid w:val="00D23ABF"/>
    <w:rsid w:val="00D26405"/>
    <w:rsid w:val="00D26F7A"/>
    <w:rsid w:val="00D34C1E"/>
    <w:rsid w:val="00D36C89"/>
    <w:rsid w:val="00D370B0"/>
    <w:rsid w:val="00D41CBB"/>
    <w:rsid w:val="00D42F38"/>
    <w:rsid w:val="00D51388"/>
    <w:rsid w:val="00D516DA"/>
    <w:rsid w:val="00D51948"/>
    <w:rsid w:val="00D52C69"/>
    <w:rsid w:val="00D52D49"/>
    <w:rsid w:val="00D55939"/>
    <w:rsid w:val="00D61A4D"/>
    <w:rsid w:val="00D71A0D"/>
    <w:rsid w:val="00D806D2"/>
    <w:rsid w:val="00D80CEA"/>
    <w:rsid w:val="00D84B52"/>
    <w:rsid w:val="00D86587"/>
    <w:rsid w:val="00D867DB"/>
    <w:rsid w:val="00D8707C"/>
    <w:rsid w:val="00D923D2"/>
    <w:rsid w:val="00D956AA"/>
    <w:rsid w:val="00D9638F"/>
    <w:rsid w:val="00D96ED6"/>
    <w:rsid w:val="00DA0D44"/>
    <w:rsid w:val="00DA4C8F"/>
    <w:rsid w:val="00DA714E"/>
    <w:rsid w:val="00DB0136"/>
    <w:rsid w:val="00DB1164"/>
    <w:rsid w:val="00DB2E4A"/>
    <w:rsid w:val="00DD12EA"/>
    <w:rsid w:val="00DD5B1E"/>
    <w:rsid w:val="00DF029A"/>
    <w:rsid w:val="00DF2950"/>
    <w:rsid w:val="00DF2B9E"/>
    <w:rsid w:val="00DF4373"/>
    <w:rsid w:val="00DF771F"/>
    <w:rsid w:val="00E007A2"/>
    <w:rsid w:val="00E02635"/>
    <w:rsid w:val="00E03917"/>
    <w:rsid w:val="00E121EB"/>
    <w:rsid w:val="00E12B84"/>
    <w:rsid w:val="00E16743"/>
    <w:rsid w:val="00E17BA6"/>
    <w:rsid w:val="00E20195"/>
    <w:rsid w:val="00E20974"/>
    <w:rsid w:val="00E209DE"/>
    <w:rsid w:val="00E21A74"/>
    <w:rsid w:val="00E21E95"/>
    <w:rsid w:val="00E318DB"/>
    <w:rsid w:val="00E410F4"/>
    <w:rsid w:val="00E4581F"/>
    <w:rsid w:val="00E4619E"/>
    <w:rsid w:val="00E50F40"/>
    <w:rsid w:val="00E52FF1"/>
    <w:rsid w:val="00E5323A"/>
    <w:rsid w:val="00E5360F"/>
    <w:rsid w:val="00E55E6C"/>
    <w:rsid w:val="00E5662E"/>
    <w:rsid w:val="00E572D6"/>
    <w:rsid w:val="00E6419E"/>
    <w:rsid w:val="00E67FAB"/>
    <w:rsid w:val="00E76D3B"/>
    <w:rsid w:val="00E80AEA"/>
    <w:rsid w:val="00E85FB7"/>
    <w:rsid w:val="00E87C63"/>
    <w:rsid w:val="00E91F7C"/>
    <w:rsid w:val="00EA2165"/>
    <w:rsid w:val="00EA3BE0"/>
    <w:rsid w:val="00EA4622"/>
    <w:rsid w:val="00EA4D64"/>
    <w:rsid w:val="00EA508D"/>
    <w:rsid w:val="00EA68AF"/>
    <w:rsid w:val="00EB2E71"/>
    <w:rsid w:val="00EB5B10"/>
    <w:rsid w:val="00EC027C"/>
    <w:rsid w:val="00EC23C7"/>
    <w:rsid w:val="00EC2402"/>
    <w:rsid w:val="00EC5198"/>
    <w:rsid w:val="00EC6209"/>
    <w:rsid w:val="00EC746F"/>
    <w:rsid w:val="00ED0167"/>
    <w:rsid w:val="00ED077A"/>
    <w:rsid w:val="00ED234D"/>
    <w:rsid w:val="00ED3910"/>
    <w:rsid w:val="00ED4D81"/>
    <w:rsid w:val="00EE06E2"/>
    <w:rsid w:val="00EE136B"/>
    <w:rsid w:val="00EE1D8F"/>
    <w:rsid w:val="00EE2F4A"/>
    <w:rsid w:val="00EE36DA"/>
    <w:rsid w:val="00EE5F7C"/>
    <w:rsid w:val="00EE655C"/>
    <w:rsid w:val="00EE6D00"/>
    <w:rsid w:val="00EE7A30"/>
    <w:rsid w:val="00EF2116"/>
    <w:rsid w:val="00EF2526"/>
    <w:rsid w:val="00EF2BB7"/>
    <w:rsid w:val="00EF2FFA"/>
    <w:rsid w:val="00EF3A6F"/>
    <w:rsid w:val="00EF581E"/>
    <w:rsid w:val="00F002D2"/>
    <w:rsid w:val="00F00C9B"/>
    <w:rsid w:val="00F04DD1"/>
    <w:rsid w:val="00F04EB9"/>
    <w:rsid w:val="00F12C1F"/>
    <w:rsid w:val="00F131E3"/>
    <w:rsid w:val="00F179AF"/>
    <w:rsid w:val="00F25044"/>
    <w:rsid w:val="00F27D8A"/>
    <w:rsid w:val="00F30E90"/>
    <w:rsid w:val="00F3197F"/>
    <w:rsid w:val="00F3292E"/>
    <w:rsid w:val="00F34812"/>
    <w:rsid w:val="00F35F71"/>
    <w:rsid w:val="00F36840"/>
    <w:rsid w:val="00F403E2"/>
    <w:rsid w:val="00F43597"/>
    <w:rsid w:val="00F53556"/>
    <w:rsid w:val="00F55A77"/>
    <w:rsid w:val="00F60961"/>
    <w:rsid w:val="00F6159A"/>
    <w:rsid w:val="00F62B13"/>
    <w:rsid w:val="00F64D21"/>
    <w:rsid w:val="00F660CB"/>
    <w:rsid w:val="00F67AE5"/>
    <w:rsid w:val="00F67B53"/>
    <w:rsid w:val="00F80E1E"/>
    <w:rsid w:val="00F8167F"/>
    <w:rsid w:val="00F82BA6"/>
    <w:rsid w:val="00F85E4F"/>
    <w:rsid w:val="00F91DEB"/>
    <w:rsid w:val="00F974F1"/>
    <w:rsid w:val="00FA056B"/>
    <w:rsid w:val="00FA231A"/>
    <w:rsid w:val="00FB06C2"/>
    <w:rsid w:val="00FB0C3F"/>
    <w:rsid w:val="00FB0CA4"/>
    <w:rsid w:val="00FB3707"/>
    <w:rsid w:val="00FB646D"/>
    <w:rsid w:val="00FC1506"/>
    <w:rsid w:val="00FC1D6D"/>
    <w:rsid w:val="00FC4E21"/>
    <w:rsid w:val="00FD20B1"/>
    <w:rsid w:val="00FD2B6C"/>
    <w:rsid w:val="00FD74E0"/>
    <w:rsid w:val="00FE3FD5"/>
    <w:rsid w:val="00FF160A"/>
    <w:rsid w:val="00FF1A1E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C4FD"/>
  <w15:docId w15:val="{EA740291-F2F0-46C1-A185-4E90FC2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DE2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78D"/>
  </w:style>
  <w:style w:type="paragraph" w:styleId="Stopka">
    <w:name w:val="footer"/>
    <w:basedOn w:val="Normalny"/>
    <w:link w:val="StopkaZnak"/>
    <w:uiPriority w:val="99"/>
    <w:unhideWhenUsed/>
    <w:rsid w:val="0092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78D"/>
  </w:style>
  <w:style w:type="paragraph" w:customStyle="1" w:styleId="PARAGRAF">
    <w:name w:val="PARAGRAF"/>
    <w:basedOn w:val="Normalny"/>
    <w:link w:val="PARAGRAFZnak"/>
    <w:qFormat/>
    <w:rsid w:val="00F131E3"/>
    <w:pPr>
      <w:tabs>
        <w:tab w:val="left" w:pos="709"/>
      </w:tabs>
      <w:suppressAutoHyphens/>
      <w:spacing w:before="120" w:after="120" w:line="240" w:lineRule="auto"/>
      <w:ind w:firstLine="425"/>
      <w:jc w:val="both"/>
    </w:pPr>
    <w:rPr>
      <w:rFonts w:eastAsia="Times New Roman"/>
      <w:color w:val="000000"/>
      <w:lang w:val="x-none" w:eastAsia="ar-SA"/>
    </w:rPr>
  </w:style>
  <w:style w:type="character" w:customStyle="1" w:styleId="PARAGRAFZnak">
    <w:name w:val="PARAGRAF Znak"/>
    <w:link w:val="PARAGRAF"/>
    <w:rsid w:val="00F131E3"/>
    <w:rPr>
      <w:rFonts w:eastAsia="Times New Roman"/>
      <w:color w:val="00000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F3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E21E95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1E95"/>
    <w:rPr>
      <w:rFonts w:eastAsia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1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0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0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AB16-5A54-4F5F-BB27-6E5D545B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2515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Jasińska</dc:creator>
  <cp:lastModifiedBy>Marta Jasińska</cp:lastModifiedBy>
  <cp:revision>60</cp:revision>
  <cp:lastPrinted>2022-10-07T09:26:00Z</cp:lastPrinted>
  <dcterms:created xsi:type="dcterms:W3CDTF">2022-02-25T09:21:00Z</dcterms:created>
  <dcterms:modified xsi:type="dcterms:W3CDTF">2022-10-07T10:42:00Z</dcterms:modified>
</cp:coreProperties>
</file>