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19" w:rsidRDefault="00212519" w:rsidP="002125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12519" w:rsidRDefault="00212519" w:rsidP="0021251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w sprawie uchwalenia  miejscowego planu zagospodarowania przestrzennego dla części obszaru miasta Łodzi</w:t>
      </w:r>
      <w:r w:rsidR="0084660D">
        <w:rPr>
          <w:b/>
          <w:szCs w:val="20"/>
        </w:rPr>
        <w:t xml:space="preserve"> </w:t>
      </w:r>
      <w:r w:rsidR="0084660D" w:rsidRPr="0084660D">
        <w:rPr>
          <w:b/>
        </w:rPr>
        <w:t>obejmującej dolinę rzeki Sokołówki, położonej w rejonie ulic Klimatycznej i Antoniego Książka</w:t>
      </w:r>
      <w:r>
        <w:rPr>
          <w:b/>
          <w:szCs w:val="20"/>
        </w:rPr>
        <w:t>.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podjętą uchwałą Nr </w:t>
      </w:r>
      <w:r w:rsidR="0084660D">
        <w:rPr>
          <w:color w:val="000000"/>
          <w:szCs w:val="20"/>
          <w:u w:color="000000"/>
        </w:rPr>
        <w:t>L</w:t>
      </w:r>
      <w:r>
        <w:rPr>
          <w:color w:val="000000"/>
          <w:szCs w:val="20"/>
          <w:u w:color="000000"/>
        </w:rPr>
        <w:t>/</w:t>
      </w:r>
      <w:r w:rsidR="0084660D">
        <w:rPr>
          <w:color w:val="000000"/>
          <w:szCs w:val="20"/>
          <w:u w:color="000000"/>
        </w:rPr>
        <w:t>1545</w:t>
      </w:r>
      <w:r>
        <w:rPr>
          <w:color w:val="000000"/>
          <w:szCs w:val="20"/>
          <w:u w:color="000000"/>
        </w:rPr>
        <w:t>/2</w:t>
      </w:r>
      <w:r w:rsidR="0084660D"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 xml:space="preserve"> Rady Miejskiej w Łodzi z dnia </w:t>
      </w:r>
      <w:r w:rsidR="0084660D">
        <w:rPr>
          <w:color w:val="000000"/>
          <w:szCs w:val="20"/>
          <w:u w:color="000000"/>
        </w:rPr>
        <w:t>17</w:t>
      </w:r>
      <w:r>
        <w:rPr>
          <w:color w:val="000000"/>
          <w:szCs w:val="20"/>
          <w:u w:color="000000"/>
        </w:rPr>
        <w:t> </w:t>
      </w:r>
      <w:r w:rsidR="0084660D">
        <w:rPr>
          <w:color w:val="000000"/>
          <w:szCs w:val="20"/>
          <w:u w:color="000000"/>
        </w:rPr>
        <w:t>listopada</w:t>
      </w:r>
      <w:r>
        <w:rPr>
          <w:color w:val="000000"/>
          <w:szCs w:val="20"/>
          <w:u w:color="000000"/>
        </w:rPr>
        <w:t xml:space="preserve"> 202</w:t>
      </w:r>
      <w:r w:rsidR="0084660D"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 r. przystąpiono do sporządzenia projektu miejscowego planu zagospodarowania przestrzennego dla części obszaru mias</w:t>
      </w:r>
      <w:r w:rsidR="0041455C">
        <w:rPr>
          <w:color w:val="000000"/>
          <w:szCs w:val="20"/>
          <w:u w:color="000000"/>
        </w:rPr>
        <w:t xml:space="preserve">ta Łodzi </w:t>
      </w:r>
      <w:r w:rsidR="0041455C" w:rsidRPr="0041455C">
        <w:rPr>
          <w:color w:val="000000"/>
          <w:szCs w:val="20"/>
          <w:u w:color="000000"/>
        </w:rPr>
        <w:t>obejmującej dolinę rzeki Sokołówki, położonej w rejonie ulic Klimatycznej i Antoniego Książka</w:t>
      </w:r>
      <w:r w:rsidR="0041455C">
        <w:rPr>
          <w:color w:val="000000"/>
          <w:szCs w:val="20"/>
          <w:u w:color="000000"/>
        </w:rPr>
        <w:t>.</w:t>
      </w:r>
    </w:p>
    <w:p w:rsidR="00212519" w:rsidRDefault="00212519" w:rsidP="009964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Obszar objęty projektem planu miejscowego o powierzchni ok. </w:t>
      </w:r>
      <w:r w:rsidR="0041455C"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,</w:t>
      </w:r>
      <w:r w:rsidR="0041455C">
        <w:rPr>
          <w:color w:val="000000"/>
          <w:szCs w:val="20"/>
          <w:u w:color="000000"/>
        </w:rPr>
        <w:t xml:space="preserve">0 ha położony jest w północnej </w:t>
      </w:r>
      <w:r>
        <w:rPr>
          <w:color w:val="000000"/>
          <w:szCs w:val="20"/>
          <w:u w:color="000000"/>
        </w:rPr>
        <w:t xml:space="preserve">części </w:t>
      </w:r>
      <w:r w:rsidR="005E7251"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</w:rPr>
        <w:t>iasta,</w:t>
      </w:r>
      <w:r w:rsidR="00996498">
        <w:rPr>
          <w:color w:val="000000"/>
          <w:szCs w:val="20"/>
          <w:u w:color="000000"/>
        </w:rPr>
        <w:t xml:space="preserve"> we wschodnie</w:t>
      </w:r>
      <w:r w:rsidR="005E7251">
        <w:rPr>
          <w:color w:val="000000"/>
          <w:szCs w:val="20"/>
          <w:u w:color="000000"/>
        </w:rPr>
        <w:t>j</w:t>
      </w:r>
      <w:r w:rsidR="00996498">
        <w:rPr>
          <w:color w:val="000000"/>
          <w:szCs w:val="20"/>
          <w:u w:color="000000"/>
        </w:rPr>
        <w:t xml:space="preserve"> części dzielnicy Bałuty na terenie osiedla Julianów-Marysin-Rogi, w górnym biegu rzeki Sokołówki. </w:t>
      </w:r>
      <w:r>
        <w:rPr>
          <w:color w:val="000000"/>
          <w:szCs w:val="20"/>
          <w:u w:color="000000"/>
        </w:rPr>
        <w:t>W wyniku realizacji ww. uchwały został opracowany projekt planu miejscowego wraz</w:t>
      </w:r>
      <w:r>
        <w:rPr>
          <w:color w:val="000000"/>
          <w:szCs w:val="20"/>
          <w:u w:color="000000"/>
        </w:rPr>
        <w:br/>
        <w:t xml:space="preserve">z prognozą oddziaływania na środowisko i prognozą skutków finansowych uchwalenia </w:t>
      </w:r>
      <w:r w:rsidR="00172307">
        <w:rPr>
          <w:color w:val="000000"/>
          <w:szCs w:val="20"/>
          <w:u w:color="000000"/>
        </w:rPr>
        <w:t xml:space="preserve">miejscowego </w:t>
      </w:r>
      <w:r>
        <w:rPr>
          <w:color w:val="000000"/>
          <w:szCs w:val="20"/>
          <w:u w:color="000000"/>
        </w:rPr>
        <w:t xml:space="preserve">planu </w:t>
      </w:r>
      <w:r w:rsidR="00172307">
        <w:rPr>
          <w:color w:val="000000"/>
          <w:szCs w:val="20"/>
          <w:u w:color="000000"/>
        </w:rPr>
        <w:t>zagospodarowania przestrzennego</w:t>
      </w:r>
      <w:r>
        <w:rPr>
          <w:color w:val="000000"/>
          <w:szCs w:val="20"/>
          <w:u w:color="000000"/>
        </w:rPr>
        <w:t>.</w:t>
      </w:r>
    </w:p>
    <w:p w:rsidR="00212519" w:rsidRDefault="00212519" w:rsidP="007C77D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planu miejscowego określają m.in.: przeznaczenie</w:t>
      </w:r>
      <w:r w:rsidR="00172307">
        <w:rPr>
          <w:color w:val="000000"/>
          <w:szCs w:val="20"/>
          <w:u w:color="000000"/>
        </w:rPr>
        <w:t xml:space="preserve"> </w:t>
      </w:r>
      <w:r w:rsidR="007C77DC">
        <w:rPr>
          <w:color w:val="000000"/>
          <w:szCs w:val="20"/>
          <w:u w:color="000000"/>
        </w:rPr>
        <w:t xml:space="preserve">i </w:t>
      </w:r>
      <w:r>
        <w:rPr>
          <w:color w:val="000000"/>
          <w:szCs w:val="20"/>
          <w:u w:color="000000"/>
        </w:rPr>
        <w:t xml:space="preserve"> zasady zagospodarowania teren</w:t>
      </w:r>
      <w:r w:rsidR="00D94069">
        <w:rPr>
          <w:color w:val="000000"/>
          <w:szCs w:val="20"/>
          <w:u w:color="000000"/>
        </w:rPr>
        <w:t>ów</w:t>
      </w:r>
      <w:r>
        <w:rPr>
          <w:color w:val="000000"/>
          <w:szCs w:val="20"/>
          <w:u w:color="000000"/>
        </w:rPr>
        <w:t>, wymagania wynikające z potrzeb kształtowania przestrzeni publicznych, zasady ochrony środowiska, zasady modernizacji, rozbudowy i budowy systemów komunikacji oraz systemowe rozwiązania w zakresie infrastruktury t</w:t>
      </w:r>
      <w:r w:rsidR="00D94069">
        <w:rPr>
          <w:color w:val="000000"/>
          <w:szCs w:val="20"/>
          <w:u w:color="000000"/>
        </w:rPr>
        <w:t xml:space="preserve">echnicznej. Postępowanie zgodne </w:t>
      </w:r>
      <w:r>
        <w:rPr>
          <w:color w:val="000000"/>
          <w:szCs w:val="20"/>
          <w:u w:color="000000"/>
        </w:rPr>
        <w:t xml:space="preserve">z planem przyczyni się do znaczącej poprawy stanu zagospodarowania. Standardy zagospodarowania i użytkowania terenów, które plan kształtuje uwzględniają potrzeby </w:t>
      </w:r>
      <w:r w:rsidR="00D94069">
        <w:rPr>
          <w:color w:val="000000"/>
          <w:u w:color="000000"/>
        </w:rPr>
        <w:t>kształtow</w:t>
      </w:r>
      <w:r w:rsidR="007C77DC">
        <w:rPr>
          <w:color w:val="000000"/>
          <w:u w:color="000000"/>
        </w:rPr>
        <w:t>a</w:t>
      </w:r>
      <w:r w:rsidR="00D94069">
        <w:rPr>
          <w:color w:val="000000"/>
          <w:u w:color="000000"/>
        </w:rPr>
        <w:t xml:space="preserve">nia </w:t>
      </w:r>
      <w:r w:rsidR="00D94069" w:rsidRPr="00D94069">
        <w:rPr>
          <w:color w:val="000000"/>
          <w:u w:color="000000"/>
        </w:rPr>
        <w:t xml:space="preserve">terenów zieleni </w:t>
      </w:r>
      <w:r w:rsidR="007C77DC">
        <w:rPr>
          <w:color w:val="000000"/>
          <w:u w:color="000000"/>
        </w:rPr>
        <w:t xml:space="preserve">w dolinie rzeki Sokołówki </w:t>
      </w:r>
      <w:r w:rsidR="00D94069" w:rsidRPr="00D94069">
        <w:rPr>
          <w:color w:val="000000"/>
          <w:u w:color="000000"/>
        </w:rPr>
        <w:t xml:space="preserve">stanowiących system przyrodniczy Miasta </w:t>
      </w:r>
      <w:r w:rsidR="005E7251">
        <w:rPr>
          <w:color w:val="000000"/>
          <w:u w:color="000000"/>
        </w:rPr>
        <w:t xml:space="preserve">i </w:t>
      </w:r>
      <w:r w:rsidR="005E7251">
        <w:rPr>
          <w:color w:val="000000"/>
          <w:szCs w:val="20"/>
          <w:u w:color="000000"/>
        </w:rPr>
        <w:t>o</w:t>
      </w:r>
      <w:r w:rsidR="005E7251" w:rsidRPr="00D94069">
        <w:rPr>
          <w:color w:val="000000"/>
          <w:u w:color="000000"/>
        </w:rPr>
        <w:t>chrony</w:t>
      </w:r>
      <w:r w:rsidR="005E7251">
        <w:rPr>
          <w:color w:val="000000"/>
          <w:u w:color="000000"/>
        </w:rPr>
        <w:t xml:space="preserve"> </w:t>
      </w:r>
      <w:r w:rsidR="00D94069" w:rsidRPr="00D94069">
        <w:rPr>
          <w:color w:val="000000"/>
          <w:u w:color="000000"/>
        </w:rPr>
        <w:t>przed narastającą presją urbanistyczną</w:t>
      </w:r>
      <w:r w:rsidR="007C77DC">
        <w:rPr>
          <w:color w:val="000000"/>
          <w:u w:color="000000"/>
        </w:rPr>
        <w:t xml:space="preserve"> oraz poprawy jakości zamieszkania na terenach sąsiednich osiedli mieszkaniowych.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Procedura formalno-prawna sporządzenia planu miejscowego została przeprowadzona w trybie art. 17 ustawy z dnia 27 marca 2003 r. o planowaniu i zagospodarowaniu przestrzennym (Dz.U. z 202</w:t>
      </w:r>
      <w:r w:rsidR="007D47DE"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 r. poz.</w:t>
      </w:r>
      <w:r w:rsidR="00AE040A">
        <w:rPr>
          <w:color w:val="000000"/>
          <w:szCs w:val="20"/>
          <w:u w:color="000000"/>
        </w:rPr>
        <w:t xml:space="preserve"> 503</w:t>
      </w:r>
      <w:r>
        <w:rPr>
          <w:color w:val="000000"/>
          <w:szCs w:val="20"/>
          <w:u w:color="000000"/>
        </w:rPr>
        <w:t>).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 w:rsidRPr="008C0EAD">
        <w:rPr>
          <w:b/>
          <w:color w:val="000000"/>
          <w:szCs w:val="20"/>
          <w:u w:color="000000"/>
        </w:rPr>
        <w:t>I.</w:t>
      </w:r>
      <w:r>
        <w:rPr>
          <w:color w:val="000000"/>
          <w:szCs w:val="20"/>
          <w:u w:color="000000"/>
        </w:rPr>
        <w:t xml:space="preserve"> </w:t>
      </w:r>
      <w:r>
        <w:rPr>
          <w:b/>
          <w:color w:val="000000"/>
          <w:szCs w:val="20"/>
          <w:u w:color="000000"/>
        </w:rPr>
        <w:t xml:space="preserve">Sposób realizacji wymogów wynikających z art. 1 ust. 2-4 ustawy z dnia 27 marca </w:t>
      </w:r>
      <w:r w:rsidR="00513E84">
        <w:rPr>
          <w:b/>
          <w:color w:val="000000"/>
          <w:szCs w:val="20"/>
          <w:u w:color="000000"/>
        </w:rPr>
        <w:t xml:space="preserve">2003 r. </w:t>
      </w:r>
      <w:r>
        <w:rPr>
          <w:b/>
          <w:color w:val="000000"/>
          <w:szCs w:val="20"/>
          <w:u w:color="000000"/>
        </w:rPr>
        <w:t>o planowaniu i zagospodarowaniu przestrzennym.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1.</w:t>
      </w:r>
      <w:r w:rsidR="008C0EAD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W projekcie planu uwzględniono: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</w:t>
      </w:r>
      <w:r w:rsidR="007C77DC">
        <w:rPr>
          <w:color w:val="000000"/>
          <w:szCs w:val="20"/>
          <w:u w:color="000000"/>
        </w:rPr>
        <w:t xml:space="preserve"> wymagania ładu przestrzennego </w:t>
      </w:r>
      <w:r>
        <w:rPr>
          <w:color w:val="000000"/>
          <w:szCs w:val="20"/>
          <w:u w:color="000000"/>
        </w:rPr>
        <w:t>poprzez okre</w:t>
      </w:r>
      <w:r w:rsidR="007C77DC">
        <w:rPr>
          <w:color w:val="000000"/>
          <w:szCs w:val="20"/>
          <w:u w:color="000000"/>
        </w:rPr>
        <w:t>ślenie: linii rozgraniczających</w:t>
      </w:r>
      <w:r>
        <w:rPr>
          <w:color w:val="000000"/>
          <w:szCs w:val="20"/>
          <w:u w:color="000000"/>
        </w:rPr>
        <w:t>, przeznaczenia terenów, wskaźn</w:t>
      </w:r>
      <w:r w:rsidR="007C77DC">
        <w:rPr>
          <w:color w:val="000000"/>
          <w:szCs w:val="20"/>
          <w:u w:color="000000"/>
        </w:rPr>
        <w:t>ik</w:t>
      </w:r>
      <w:r w:rsidR="007D47DE">
        <w:rPr>
          <w:color w:val="000000"/>
          <w:szCs w:val="20"/>
          <w:u w:color="000000"/>
        </w:rPr>
        <w:t>a</w:t>
      </w:r>
      <w:r w:rsidR="007C77DC">
        <w:rPr>
          <w:color w:val="000000"/>
          <w:szCs w:val="20"/>
          <w:u w:color="000000"/>
        </w:rPr>
        <w:t xml:space="preserve"> </w:t>
      </w:r>
      <w:r w:rsidR="007D47DE">
        <w:rPr>
          <w:color w:val="000000"/>
          <w:szCs w:val="20"/>
          <w:u w:color="000000"/>
        </w:rPr>
        <w:t xml:space="preserve">powierzchni biologicznie czynnej </w:t>
      </w:r>
      <w:r>
        <w:rPr>
          <w:color w:val="000000"/>
          <w:szCs w:val="20"/>
          <w:u w:color="000000"/>
        </w:rPr>
        <w:t>oraz wymagań w zakresie kształtowania przestrzeni publicznych;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walory krajobrazo</w:t>
      </w:r>
      <w:r w:rsidR="007C77DC">
        <w:rPr>
          <w:color w:val="000000"/>
          <w:szCs w:val="20"/>
          <w:u w:color="000000"/>
        </w:rPr>
        <w:t xml:space="preserve">we dzięki ustaleniom dotyczącym </w:t>
      </w:r>
      <w:r>
        <w:rPr>
          <w:color w:val="000000"/>
          <w:szCs w:val="20"/>
          <w:u w:color="000000"/>
        </w:rPr>
        <w:t xml:space="preserve">zagospodarowania terenów, </w:t>
      </w:r>
      <w:r w:rsidR="007C77DC">
        <w:rPr>
          <w:color w:val="000000"/>
          <w:szCs w:val="20"/>
          <w:u w:color="000000"/>
        </w:rPr>
        <w:t>w</w:t>
      </w:r>
      <w:r w:rsidR="006F6B22">
        <w:rPr>
          <w:color w:val="000000"/>
          <w:szCs w:val="20"/>
          <w:u w:color="000000"/>
        </w:rPr>
        <w:t> szczególności terenów</w:t>
      </w:r>
      <w:r w:rsidR="00721801">
        <w:rPr>
          <w:color w:val="000000"/>
          <w:szCs w:val="20"/>
          <w:u w:color="000000"/>
        </w:rPr>
        <w:t xml:space="preserve"> </w:t>
      </w:r>
      <w:r w:rsidR="007C77DC">
        <w:rPr>
          <w:color w:val="000000"/>
          <w:szCs w:val="20"/>
          <w:u w:color="000000"/>
        </w:rPr>
        <w:t>zieleni</w:t>
      </w:r>
      <w:r w:rsidR="00721801">
        <w:rPr>
          <w:color w:val="000000"/>
          <w:szCs w:val="20"/>
          <w:u w:color="000000"/>
        </w:rPr>
        <w:t xml:space="preserve"> urządzonej oraz zieleni naturalnej</w:t>
      </w:r>
      <w:r>
        <w:rPr>
          <w:color w:val="000000"/>
          <w:szCs w:val="20"/>
          <w:u w:color="000000"/>
        </w:rPr>
        <w:t xml:space="preserve">, ustalonym zasadom </w:t>
      </w:r>
      <w:r w:rsidR="00721801">
        <w:rPr>
          <w:color w:val="000000"/>
          <w:szCs w:val="20"/>
          <w:u w:color="000000"/>
        </w:rPr>
        <w:t>lo</w:t>
      </w:r>
      <w:r w:rsidR="00777B61">
        <w:rPr>
          <w:color w:val="000000"/>
          <w:szCs w:val="20"/>
          <w:u w:color="000000"/>
        </w:rPr>
        <w:t xml:space="preserve">kalizacji obiektów budowlanych </w:t>
      </w:r>
      <w:r w:rsidR="00E6768E">
        <w:rPr>
          <w:color w:val="000000"/>
          <w:szCs w:val="20"/>
          <w:u w:color="000000"/>
        </w:rPr>
        <w:t xml:space="preserve">oraz </w:t>
      </w:r>
      <w:r w:rsidR="00721801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infrastruktury technicznej;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ochrony środowiska, w tym gospodarowania wodami poprzez wprowadzenie:</w:t>
      </w:r>
    </w:p>
    <w:p w:rsidR="00212519" w:rsidRDefault="00212519" w:rsidP="00D06EC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 zakazu lokalizacji przedsięwzięć mogących zna</w:t>
      </w:r>
      <w:r w:rsidR="00E6768E">
        <w:rPr>
          <w:color w:val="000000"/>
          <w:szCs w:val="20"/>
          <w:u w:color="000000"/>
        </w:rPr>
        <w:t>cząco oddziaływać na środowisko</w:t>
      </w:r>
      <w:r w:rsidR="00D06ECD">
        <w:rPr>
          <w:color w:val="000000"/>
          <w:szCs w:val="20"/>
          <w:u w:color="000000"/>
        </w:rPr>
        <w:t xml:space="preserve"> </w:t>
      </w:r>
      <w:r w:rsidR="00E6768E">
        <w:rPr>
          <w:color w:val="000000"/>
          <w:szCs w:val="20"/>
          <w:u w:color="000000"/>
        </w:rPr>
        <w:t xml:space="preserve">z wyłączeniem </w:t>
      </w:r>
      <w:r w:rsidR="00D06ECD">
        <w:rPr>
          <w:color w:val="000000"/>
          <w:u w:color="000000"/>
        </w:rPr>
        <w:t xml:space="preserve">infrastruktury technicznej oraz </w:t>
      </w:r>
      <w:r w:rsidR="00777B61">
        <w:rPr>
          <w:color w:val="000000"/>
          <w:u w:color="000000"/>
        </w:rPr>
        <w:t xml:space="preserve">inwestycji </w:t>
      </w:r>
      <w:r w:rsidR="00D06ECD">
        <w:rPr>
          <w:color w:val="000000"/>
          <w:u w:color="000000"/>
        </w:rPr>
        <w:t>związanych z regulacją wód</w:t>
      </w:r>
      <w:r w:rsidR="00985852">
        <w:rPr>
          <w:color w:val="000000"/>
          <w:szCs w:val="20"/>
          <w:u w:color="000000"/>
        </w:rPr>
        <w:t>,</w:t>
      </w:r>
    </w:p>
    <w:p w:rsidR="00212519" w:rsidRDefault="00990C57" w:rsidP="00990C5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</w:t>
      </w:r>
      <w:r w:rsidR="00212519">
        <w:rPr>
          <w:color w:val="000000"/>
          <w:szCs w:val="20"/>
          <w:u w:color="000000"/>
        </w:rPr>
        <w:t>) nakazu stosowania kompleks</w:t>
      </w:r>
      <w:r>
        <w:rPr>
          <w:color w:val="000000"/>
          <w:szCs w:val="20"/>
          <w:u w:color="000000"/>
        </w:rPr>
        <w:t xml:space="preserve">owych rozwiązań polegających na </w:t>
      </w:r>
      <w:r w:rsidR="00212519">
        <w:rPr>
          <w:color w:val="000000"/>
          <w:szCs w:val="20"/>
          <w:u w:color="000000"/>
        </w:rPr>
        <w:t xml:space="preserve">włączaniu terenów </w:t>
      </w:r>
      <w:r>
        <w:rPr>
          <w:color w:val="000000"/>
          <w:szCs w:val="20"/>
          <w:u w:color="000000"/>
        </w:rPr>
        <w:t xml:space="preserve">zielonych w strefie </w:t>
      </w:r>
      <w:r w:rsidR="00212519">
        <w:rPr>
          <w:color w:val="000000"/>
          <w:szCs w:val="20"/>
          <w:u w:color="000000"/>
        </w:rPr>
        <w:t>zurbanizowan</w:t>
      </w:r>
      <w:r>
        <w:rPr>
          <w:color w:val="000000"/>
          <w:szCs w:val="20"/>
          <w:u w:color="000000"/>
        </w:rPr>
        <w:t>ej</w:t>
      </w:r>
      <w:r w:rsidR="00212519">
        <w:rPr>
          <w:color w:val="000000"/>
          <w:szCs w:val="20"/>
          <w:u w:color="000000"/>
        </w:rPr>
        <w:t xml:space="preserve"> do miejskiego systemu gospodarki odpadami na zasadach określonych w przepisach odrębnych dotyczących utrzymania czystości i porządku w mieście,</w:t>
      </w:r>
    </w:p>
    <w:p w:rsidR="00CF02F5" w:rsidRDefault="00CF02F5" w:rsidP="00990C5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 nakazu zapewnienia ciągłości korytarza ekologicznego umożliwiającego migrację roślin i zwierząt,</w:t>
      </w:r>
    </w:p>
    <w:p w:rsidR="00212519" w:rsidRDefault="00CF02F5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</w:t>
      </w:r>
      <w:r w:rsidR="00212519">
        <w:rPr>
          <w:color w:val="000000"/>
          <w:szCs w:val="20"/>
          <w:u w:color="000000"/>
        </w:rPr>
        <w:t>) zakazu stosowania rozwiązań technicznych stwarzających możliwość zanieczyszczenia wód,</w:t>
      </w:r>
    </w:p>
    <w:p w:rsidR="00212519" w:rsidRDefault="00CF02F5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e</w:t>
      </w:r>
      <w:r w:rsidR="00212519">
        <w:rPr>
          <w:color w:val="000000"/>
          <w:szCs w:val="20"/>
          <w:u w:color="000000"/>
        </w:rPr>
        <w:t>) nakazu stosowania rozwiązań umożliwiających wykorzystanie lub retencjonowanie nadmiaru wód opadowych i roztopowych w miejscu ich powstania, z dopuszczeniem odprowadzenia ich do odbiornika na warunkach określonych w przepisach odrębnych, dotyczących zbiorowego zaopatrzenia w wodę i zbiorowego odprowadzania ścieków oraz prawa wodnego i budownictwa,</w:t>
      </w:r>
    </w:p>
    <w:p w:rsidR="00212519" w:rsidRDefault="00CF02F5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</w:t>
      </w:r>
      <w:r w:rsidR="00380421">
        <w:rPr>
          <w:color w:val="000000"/>
          <w:szCs w:val="20"/>
          <w:u w:color="000000"/>
        </w:rPr>
        <w:t xml:space="preserve">) zakazu lokalizacji </w:t>
      </w:r>
      <w:r w:rsidR="00380421" w:rsidRPr="00380421">
        <w:rPr>
          <w:color w:val="000000"/>
          <w:u w:color="000000"/>
        </w:rPr>
        <w:t>urządzeń</w:t>
      </w:r>
      <w:r w:rsidR="007D47DE">
        <w:rPr>
          <w:color w:val="000000"/>
          <w:u w:color="000000"/>
        </w:rPr>
        <w:t xml:space="preserve"> </w:t>
      </w:r>
      <w:r w:rsidR="007D47DE" w:rsidRPr="007D47DE">
        <w:rPr>
          <w:color w:val="000000"/>
          <w:u w:color="000000"/>
        </w:rPr>
        <w:t xml:space="preserve">wytwarzających energię </w:t>
      </w:r>
      <w:r w:rsidR="007D47DE">
        <w:rPr>
          <w:color w:val="000000"/>
          <w:u w:color="000000"/>
        </w:rPr>
        <w:t>z odnawialnych źródeł energii o </w:t>
      </w:r>
      <w:r w:rsidR="007D47DE" w:rsidRPr="007D47DE">
        <w:rPr>
          <w:color w:val="000000"/>
          <w:u w:color="000000"/>
        </w:rPr>
        <w:t>mocy większej niż moc mikroinstalacji, o której mow</w:t>
      </w:r>
      <w:r w:rsidR="007D47DE">
        <w:rPr>
          <w:color w:val="000000"/>
          <w:u w:color="000000"/>
        </w:rPr>
        <w:t>a w przepisach odrębnych z </w:t>
      </w:r>
      <w:r w:rsidR="007D47DE" w:rsidRPr="007D47DE">
        <w:rPr>
          <w:color w:val="000000"/>
          <w:u w:color="000000"/>
        </w:rPr>
        <w:t>zakresu odnawialnych źródeł energii</w:t>
      </w:r>
      <w:r w:rsidR="00822D28">
        <w:rPr>
          <w:color w:val="000000"/>
          <w:szCs w:val="20"/>
          <w:u w:color="000000"/>
        </w:rPr>
        <w:t>;</w:t>
      </w:r>
      <w:bookmarkStart w:id="0" w:name="_GoBack"/>
      <w:bookmarkEnd w:id="0"/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wymagania ochrony zdrowia oraz bezpieczeństwa ludzi i mienia, a także potrzeby osób ze szczególnymi potrzebami poprzez okreś</w:t>
      </w:r>
      <w:r w:rsidR="00777B61">
        <w:rPr>
          <w:color w:val="000000"/>
          <w:szCs w:val="20"/>
          <w:u w:color="000000"/>
        </w:rPr>
        <w:t xml:space="preserve">lenie zasad ochrony środowiska </w:t>
      </w:r>
      <w:r>
        <w:rPr>
          <w:color w:val="000000"/>
          <w:szCs w:val="20"/>
          <w:u w:color="000000"/>
        </w:rPr>
        <w:t>oraz ustalenie wymagań wynikających z potrzeb kształtowania przestrzeni publicznych;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walor</w:t>
      </w:r>
      <w:r w:rsidR="00E6768E">
        <w:rPr>
          <w:color w:val="000000"/>
          <w:szCs w:val="20"/>
          <w:u w:color="000000"/>
        </w:rPr>
        <w:t>ów</w:t>
      </w:r>
      <w:r>
        <w:rPr>
          <w:color w:val="000000"/>
          <w:szCs w:val="20"/>
          <w:u w:color="000000"/>
        </w:rPr>
        <w:t xml:space="preserve"> ekonomiczn</w:t>
      </w:r>
      <w:r w:rsidR="00E6768E">
        <w:rPr>
          <w:color w:val="000000"/>
          <w:szCs w:val="20"/>
          <w:u w:color="000000"/>
        </w:rPr>
        <w:t>ych</w:t>
      </w:r>
      <w:r>
        <w:rPr>
          <w:color w:val="000000"/>
          <w:szCs w:val="20"/>
          <w:u w:color="000000"/>
        </w:rPr>
        <w:t xml:space="preserve"> przestrzeni racjonalnie wykorzystując istniejące elementy wyposażenia technicznego i zagospodarowania terenu;</w:t>
      </w:r>
    </w:p>
    <w:p w:rsidR="00212519" w:rsidRDefault="00212519" w:rsidP="00AA298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praw</w:t>
      </w:r>
      <w:r w:rsidR="00E6768E"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 xml:space="preserve"> własności</w:t>
      </w:r>
      <w:r w:rsidR="006F6B22">
        <w:rPr>
          <w:color w:val="000000"/>
          <w:szCs w:val="20"/>
          <w:u w:color="000000"/>
        </w:rPr>
        <w:t xml:space="preserve"> </w:t>
      </w:r>
      <w:r w:rsidR="006F6B22" w:rsidRPr="006F6B22">
        <w:rPr>
          <w:color w:val="000000"/>
          <w:szCs w:val="20"/>
          <w:u w:color="000000"/>
        </w:rPr>
        <w:t>wyznaczając liniami rozgraniczającymi tereny inwestycji celu publicznego w sposób najmniej ingerujący w nieruchomości stanowiące własność prywatną</w:t>
      </w:r>
      <w:r w:rsidR="00AA2984">
        <w:rPr>
          <w:color w:val="000000"/>
          <w:szCs w:val="20"/>
          <w:u w:color="000000"/>
        </w:rPr>
        <w:t>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7) potrzeby obronności i bezpieczeństwa państwa ustalając ograniczenia w sposobie zagospodarowania terenu poprzez dostosowanie </w:t>
      </w:r>
      <w:r w:rsidR="00AA2984">
        <w:rPr>
          <w:color w:val="000000"/>
          <w:szCs w:val="20"/>
          <w:u w:color="000000"/>
        </w:rPr>
        <w:t>przestrzeni publicznych</w:t>
      </w:r>
      <w:r>
        <w:rPr>
          <w:color w:val="000000"/>
          <w:szCs w:val="20"/>
          <w:u w:color="000000"/>
        </w:rPr>
        <w:t xml:space="preserve">, sieci i urządzeń infrastruktury </w:t>
      </w:r>
      <w:r w:rsidR="00AA2984">
        <w:rPr>
          <w:color w:val="000000"/>
          <w:szCs w:val="20"/>
          <w:u w:color="000000"/>
        </w:rPr>
        <w:t xml:space="preserve">związanych m. in. </w:t>
      </w:r>
      <w:r w:rsidR="006F6B22">
        <w:rPr>
          <w:color w:val="000000"/>
          <w:szCs w:val="20"/>
          <w:u w:color="000000"/>
        </w:rPr>
        <w:t xml:space="preserve">z </w:t>
      </w:r>
      <w:r w:rsidR="00AA2984">
        <w:rPr>
          <w:color w:val="000000"/>
          <w:szCs w:val="20"/>
          <w:u w:color="000000"/>
        </w:rPr>
        <w:t xml:space="preserve">regulacją wód </w:t>
      </w:r>
      <w:r>
        <w:rPr>
          <w:color w:val="000000"/>
          <w:szCs w:val="20"/>
          <w:u w:color="000000"/>
        </w:rPr>
        <w:t>do działań w sytuacjach szczególnych zagrożeń;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8) potrzeby interesu publicznego wskazując w projekcie planu teren przeznaczony pod </w:t>
      </w:r>
      <w:r w:rsidR="00AA2984">
        <w:rPr>
          <w:color w:val="000000"/>
          <w:szCs w:val="20"/>
          <w:u w:color="000000"/>
        </w:rPr>
        <w:t xml:space="preserve">publiczny ciąg pieszy, zieleń urządzoną </w:t>
      </w:r>
      <w:r>
        <w:rPr>
          <w:color w:val="000000"/>
          <w:szCs w:val="20"/>
          <w:u w:color="000000"/>
        </w:rPr>
        <w:t xml:space="preserve">oraz </w:t>
      </w:r>
      <w:r w:rsidR="00AA2984">
        <w:rPr>
          <w:color w:val="000000"/>
          <w:szCs w:val="20"/>
          <w:u w:color="000000"/>
        </w:rPr>
        <w:t xml:space="preserve">konieczną </w:t>
      </w:r>
      <w:r>
        <w:rPr>
          <w:color w:val="000000"/>
          <w:szCs w:val="20"/>
          <w:u w:color="000000"/>
        </w:rPr>
        <w:t xml:space="preserve">infrastrukturę </w:t>
      </w:r>
      <w:r w:rsidR="00AA2984">
        <w:rPr>
          <w:color w:val="000000"/>
          <w:szCs w:val="20"/>
          <w:u w:color="000000"/>
        </w:rPr>
        <w:t>techniczną w tym ur</w:t>
      </w:r>
      <w:r w:rsidR="00AA5346">
        <w:rPr>
          <w:color w:val="000000"/>
          <w:szCs w:val="20"/>
          <w:u w:color="000000"/>
        </w:rPr>
        <w:t>zą</w:t>
      </w:r>
      <w:r w:rsidR="006F6B22">
        <w:rPr>
          <w:color w:val="000000"/>
          <w:szCs w:val="20"/>
          <w:u w:color="000000"/>
        </w:rPr>
        <w:t>dzenia</w:t>
      </w:r>
      <w:r w:rsidR="00AA5346">
        <w:rPr>
          <w:color w:val="000000"/>
          <w:szCs w:val="20"/>
          <w:u w:color="000000"/>
        </w:rPr>
        <w:t xml:space="preserve"> regulacji wód</w:t>
      </w:r>
      <w:r>
        <w:rPr>
          <w:color w:val="000000"/>
          <w:szCs w:val="20"/>
          <w:u w:color="000000"/>
        </w:rPr>
        <w:t>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 potrzeby w zakresie rozwoju infrastruktury technicznej, w szczególności sieci szerokopasmowych, określając możliwość wyposażenie terenów w sieci i urządzenia infrastruktury technicznej oraz ustalając zasady ich realizacji;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 zapewnienie udziału społeczeństwa w pracach nad miejscowym planem zagospodarowania przestrzennego, w tym przy użyciu środków komunikacji elektronicznej, poprzez informacje na stronie internetowej Miejskiej Pracowni Urbanistycznej w Łodzi, ogłoszenie w prasie, obwieszczenie na tablicach ogłoszeń o: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przystąpieniu do sporządzenia projektu planu,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możliwości składania wniosków do planu na piśmie, ustnie do protokołu lub za pomocą środków komunikacji elektronicznej bez konieczności opatrywania ich podpisem elektronicznym na adres pracowni,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 możliwości zapoznania się z niezbędną dokumentacją sprawy;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 zachowanie jawności i przejrzystości procedur planistycznych poprzez zastosowanie się do czynności formalno-prawnych określonych w art. 17 ustawy z dnia 27 marca 2003 r. o planowaniu i zagospodarowaniu przestrzennym, jak również na podstawie art. 21, art. 39 i art. 54 ustawy z dnia 3 października 2008 r. o udostę</w:t>
      </w:r>
      <w:r w:rsidR="00AA5346">
        <w:rPr>
          <w:color w:val="000000"/>
          <w:szCs w:val="20"/>
          <w:u w:color="000000"/>
        </w:rPr>
        <w:t>pni</w:t>
      </w:r>
      <w:r w:rsidR="00513E84">
        <w:rPr>
          <w:color w:val="000000"/>
          <w:szCs w:val="20"/>
          <w:u w:color="000000"/>
        </w:rPr>
        <w:t>a</w:t>
      </w:r>
      <w:r w:rsidR="00AA5346">
        <w:rPr>
          <w:color w:val="000000"/>
          <w:szCs w:val="20"/>
          <w:u w:color="000000"/>
        </w:rPr>
        <w:t>niu informacji</w:t>
      </w:r>
      <w:r w:rsidR="00AA5346">
        <w:rPr>
          <w:color w:val="000000"/>
          <w:szCs w:val="20"/>
          <w:u w:color="000000"/>
        </w:rPr>
        <w:br/>
        <w:t xml:space="preserve">o środowisku </w:t>
      </w:r>
      <w:r>
        <w:rPr>
          <w:color w:val="000000"/>
          <w:szCs w:val="20"/>
          <w:u w:color="000000"/>
        </w:rPr>
        <w:t>i jego ochronie, udziale społeczeństwa w ochronie środowiska oraz</w:t>
      </w:r>
      <w:r>
        <w:rPr>
          <w:color w:val="000000"/>
          <w:szCs w:val="20"/>
          <w:u w:color="000000"/>
        </w:rPr>
        <w:br/>
        <w:t>o ocenach oddziaływania na środowisko (Dz. U. z 202</w:t>
      </w:r>
      <w:r w:rsidR="00783C94"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 xml:space="preserve"> r. </w:t>
      </w:r>
      <w:r>
        <w:rPr>
          <w:szCs w:val="20"/>
          <w:u w:color="000000"/>
        </w:rPr>
        <w:t>poz. </w:t>
      </w:r>
      <w:r w:rsidR="00783C94">
        <w:rPr>
          <w:szCs w:val="20"/>
          <w:shd w:val="clear" w:color="auto" w:fill="FFFFFF"/>
        </w:rPr>
        <w:t>1029</w:t>
      </w:r>
      <w:r>
        <w:rPr>
          <w:color w:val="000000"/>
          <w:szCs w:val="20"/>
          <w:u w:color="000000"/>
        </w:rPr>
        <w:t>) przeprowadzając strategiczną ocenę oddziaływania na środowisko skutków realizacji przedmiotowego miejscowego planu zagospodarowania przestrzennego;</w:t>
      </w:r>
    </w:p>
    <w:p w:rsidR="00212519" w:rsidRPr="008C0EAD" w:rsidRDefault="00212519" w:rsidP="00212519">
      <w:pPr>
        <w:spacing w:before="120" w:after="120"/>
        <w:ind w:left="283" w:firstLine="227"/>
        <w:rPr>
          <w:szCs w:val="20"/>
          <w:u w:color="000000"/>
        </w:rPr>
      </w:pPr>
      <w:r w:rsidRPr="008C0EAD">
        <w:rPr>
          <w:szCs w:val="20"/>
          <w:u w:color="000000"/>
        </w:rPr>
        <w:lastRenderedPageBreak/>
        <w:t>2.</w:t>
      </w:r>
      <w:r w:rsidR="00AA5346" w:rsidRPr="008C0EAD">
        <w:rPr>
          <w:szCs w:val="20"/>
          <w:u w:color="000000"/>
        </w:rPr>
        <w:t xml:space="preserve"> </w:t>
      </w:r>
      <w:r w:rsidRPr="008C0EAD">
        <w:rPr>
          <w:szCs w:val="20"/>
          <w:u w:color="000000"/>
        </w:rPr>
        <w:t>Ustalając przeznaczenie terenu, a także określając sposób zagospodarowania</w:t>
      </w:r>
      <w:r w:rsidRPr="008C0EAD">
        <w:rPr>
          <w:szCs w:val="20"/>
          <w:u w:color="000000"/>
        </w:rPr>
        <w:br/>
        <w:t>i korzystania z terenu, Prezydent Miasta Łodzi zważył interes publiczny i interesy prywatne.</w:t>
      </w:r>
    </w:p>
    <w:p w:rsidR="00212519" w:rsidRDefault="00212519" w:rsidP="00E83F4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Do projektu miejscowego planu zagospodarowania przestrzennego </w:t>
      </w:r>
      <w:r w:rsidRPr="00DF4F73">
        <w:rPr>
          <w:i/>
          <w:color w:val="000000"/>
          <w:szCs w:val="20"/>
        </w:rPr>
        <w:t xml:space="preserve">dla części obszaru miasta Łodzi </w:t>
      </w:r>
      <w:r w:rsidR="008C0EAD" w:rsidRPr="00DF4F73">
        <w:rPr>
          <w:i/>
        </w:rPr>
        <w:t>obejmującej dolinę rzeki Sokołówki, położonej w rejonie ulic Klimatycznej i Antoniego Książka</w:t>
      </w:r>
      <w:r w:rsidR="008C0EAD" w:rsidRPr="00DF4F73">
        <w:rPr>
          <w:i/>
          <w:color w:val="000000"/>
          <w:szCs w:val="20"/>
        </w:rPr>
        <w:t xml:space="preserve"> </w:t>
      </w:r>
      <w:r>
        <w:rPr>
          <w:color w:val="000000"/>
          <w:szCs w:val="20"/>
          <w:u w:color="000000"/>
        </w:rPr>
        <w:t>w </w:t>
      </w:r>
      <w:r w:rsidR="008C0EAD">
        <w:rPr>
          <w:color w:val="000000"/>
          <w:szCs w:val="20"/>
          <w:u w:color="000000"/>
        </w:rPr>
        <w:t>wyznaczonym</w:t>
      </w:r>
      <w:r>
        <w:rPr>
          <w:color w:val="000000"/>
          <w:szCs w:val="20"/>
          <w:u w:color="000000"/>
        </w:rPr>
        <w:t xml:space="preserve"> terminie </w:t>
      </w:r>
      <w:r w:rsidR="008C0EAD">
        <w:rPr>
          <w:color w:val="000000"/>
          <w:szCs w:val="20"/>
          <w:u w:color="000000"/>
        </w:rPr>
        <w:t xml:space="preserve">nie </w:t>
      </w:r>
      <w:r>
        <w:rPr>
          <w:color w:val="000000"/>
          <w:szCs w:val="20"/>
          <w:u w:color="000000"/>
        </w:rPr>
        <w:t xml:space="preserve">wpłynął </w:t>
      </w:r>
      <w:r w:rsidR="008C0EAD">
        <w:rPr>
          <w:color w:val="000000"/>
          <w:szCs w:val="20"/>
          <w:u w:color="000000"/>
        </w:rPr>
        <w:t>żaden wniosek.</w:t>
      </w:r>
      <w:r>
        <w:rPr>
          <w:color w:val="000000"/>
          <w:szCs w:val="20"/>
          <w:u w:color="000000"/>
        </w:rPr>
        <w:t xml:space="preserve"> </w:t>
      </w:r>
    </w:p>
    <w:p w:rsidR="00212519" w:rsidRDefault="00212519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  <w:r w:rsidRPr="00C02DA3">
        <w:rPr>
          <w:b/>
          <w:color w:val="000000"/>
          <w:szCs w:val="20"/>
          <w:u w:color="000000"/>
        </w:rPr>
        <w:t>II.</w:t>
      </w:r>
      <w:r>
        <w:rPr>
          <w:color w:val="000000"/>
          <w:szCs w:val="20"/>
          <w:u w:color="000000"/>
        </w:rPr>
        <w:t xml:space="preserve"> </w:t>
      </w:r>
      <w:r>
        <w:rPr>
          <w:b/>
          <w:color w:val="000000"/>
          <w:szCs w:val="20"/>
          <w:u w:color="000000"/>
        </w:rPr>
        <w:t>Zgodność z wynikami analizy dotyczącej oceny aktualności studium uwarunkowań i kierunków zagospodarowania przestrzennego oraz miejscowych planów zagospodarowania przestrzennego Łodzi</w:t>
      </w:r>
      <w:r w:rsidR="006E68A8">
        <w:rPr>
          <w:b/>
          <w:color w:val="000000"/>
          <w:szCs w:val="20"/>
          <w:u w:color="000000"/>
        </w:rPr>
        <w:t xml:space="preserve"> </w:t>
      </w:r>
      <w:r w:rsidR="006E68A8" w:rsidRPr="006E68A8">
        <w:rPr>
          <w:b/>
          <w:color w:val="000000"/>
          <w:szCs w:val="20"/>
          <w:u w:color="000000"/>
        </w:rPr>
        <w:t>oraz sposób uwzględnienia uniwersalnego projektowania</w:t>
      </w:r>
      <w:r>
        <w:rPr>
          <w:b/>
          <w:color w:val="000000"/>
          <w:szCs w:val="20"/>
          <w:u w:color="000000"/>
        </w:rPr>
        <w:t>.</w:t>
      </w:r>
    </w:p>
    <w:p w:rsidR="00C02DA3" w:rsidRDefault="00C02DA3" w:rsidP="00C02DA3">
      <w:pPr>
        <w:spacing w:before="120" w:after="120"/>
        <w:ind w:left="284" w:firstLine="227"/>
        <w:rPr>
          <w:color w:val="000000"/>
          <w:szCs w:val="20"/>
          <w:u w:color="000000"/>
        </w:rPr>
      </w:pPr>
      <w:r w:rsidRPr="00C02DA3">
        <w:rPr>
          <w:color w:val="000000"/>
          <w:szCs w:val="20"/>
          <w:u w:color="000000"/>
        </w:rPr>
        <w:t>Ocena aktualności Studium uwarunkowań i kierunków zagospodarowania przestrzennego oraz miejscowych planów zagospodarowania przestrzennego miasta Łodzi uchwalona uchwałą Nr LXXIX/2113/18 Rady Miejskiej w</w:t>
      </w:r>
      <w:r w:rsidR="009C2924">
        <w:rPr>
          <w:color w:val="000000"/>
          <w:szCs w:val="20"/>
          <w:u w:color="000000"/>
        </w:rPr>
        <w:t xml:space="preserve"> Łodzi z dnia 14 listopada 2018 </w:t>
      </w:r>
      <w:r w:rsidRPr="00C02DA3">
        <w:rPr>
          <w:color w:val="000000"/>
          <w:szCs w:val="20"/>
          <w:u w:color="000000"/>
        </w:rPr>
        <w:t>r. nie przewiduje konieczności zrewidowania ustaleń Studium w odniesieniu do obszaru objętego projektem planu. W związku z powyżs</w:t>
      </w:r>
      <w:r w:rsidR="009C2924">
        <w:rPr>
          <w:color w:val="000000"/>
          <w:szCs w:val="20"/>
          <w:u w:color="000000"/>
        </w:rPr>
        <w:t>zym projekt planu jest zgodny z </w:t>
      </w:r>
      <w:r w:rsidRPr="00C02DA3">
        <w:rPr>
          <w:color w:val="000000"/>
          <w:szCs w:val="20"/>
          <w:u w:color="000000"/>
        </w:rPr>
        <w:t>wynikami analizy dotycz</w:t>
      </w:r>
      <w:r>
        <w:rPr>
          <w:color w:val="000000"/>
          <w:szCs w:val="20"/>
          <w:u w:color="000000"/>
        </w:rPr>
        <w:t xml:space="preserve">ącej oceny aktualności Studium  i tym samym </w:t>
      </w:r>
      <w:r w:rsidRPr="00C02DA3">
        <w:rPr>
          <w:color w:val="000000"/>
          <w:szCs w:val="20"/>
          <w:u w:color="000000"/>
        </w:rPr>
        <w:t xml:space="preserve"> zostają podtrzymane kierunki rozwoju ustalone w Studium.</w:t>
      </w:r>
    </w:p>
    <w:p w:rsidR="00230739" w:rsidRDefault="00230739" w:rsidP="00C02DA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projekcie planu wprowadzono nakaz dostosowania wskazanych w ustaleniach ogólnych przestrzeni publicznych dla potrzeb osób ze szczególnymi potrzebami w zakresie wynikającym z przepisów odrębnych z zakresu budownictwa z uwzględnieniem zasad uniwersalnego projektowania.</w:t>
      </w:r>
    </w:p>
    <w:p w:rsidR="00212519" w:rsidRPr="00230739" w:rsidRDefault="00212519" w:rsidP="00230739">
      <w:pPr>
        <w:spacing w:before="120" w:after="120"/>
        <w:ind w:left="283" w:firstLine="227"/>
        <w:rPr>
          <w:b/>
          <w:color w:val="000000"/>
          <w:szCs w:val="20"/>
          <w:u w:color="000000"/>
        </w:rPr>
      </w:pPr>
      <w:r w:rsidRPr="00C02DA3">
        <w:rPr>
          <w:b/>
          <w:color w:val="000000"/>
          <w:szCs w:val="20"/>
          <w:u w:color="000000"/>
        </w:rPr>
        <w:t>III.</w:t>
      </w:r>
      <w:r w:rsidRPr="00230739">
        <w:rPr>
          <w:b/>
          <w:color w:val="000000"/>
          <w:szCs w:val="20"/>
          <w:u w:color="000000"/>
        </w:rPr>
        <w:t xml:space="preserve"> </w:t>
      </w:r>
      <w:r>
        <w:rPr>
          <w:b/>
          <w:color w:val="000000"/>
          <w:szCs w:val="20"/>
          <w:u w:color="000000"/>
        </w:rPr>
        <w:t>Wpływ na finanse publiczne, w tym budżet gminy.</w:t>
      </w:r>
    </w:p>
    <w:p w:rsidR="00212519" w:rsidRDefault="00402009" w:rsidP="00B718AA">
      <w:pPr>
        <w:spacing w:before="120" w:after="120"/>
        <w:ind w:left="283" w:firstLine="227"/>
        <w:rPr>
          <w:color w:val="000000"/>
          <w:szCs w:val="20"/>
          <w:u w:color="000000"/>
        </w:rPr>
      </w:pPr>
      <w:r w:rsidRPr="00402009">
        <w:rPr>
          <w:color w:val="000000"/>
          <w:szCs w:val="20"/>
          <w:u w:color="000000"/>
        </w:rPr>
        <w:t>Prognoza finansowa skutków uchwalenia planu</w:t>
      </w:r>
      <w:r w:rsidR="00574784">
        <w:rPr>
          <w:color w:val="000000"/>
          <w:szCs w:val="20"/>
          <w:u w:color="000000"/>
        </w:rPr>
        <w:t xml:space="preserve"> </w:t>
      </w:r>
      <w:r w:rsidRPr="00402009">
        <w:rPr>
          <w:color w:val="000000"/>
          <w:szCs w:val="20"/>
          <w:u w:color="000000"/>
        </w:rPr>
        <w:t>określa</w:t>
      </w:r>
      <w:r w:rsidR="00574784">
        <w:rPr>
          <w:color w:val="000000"/>
          <w:szCs w:val="20"/>
          <w:u w:color="000000"/>
        </w:rPr>
        <w:t xml:space="preserve"> potencjalne dochody i wpływy z </w:t>
      </w:r>
      <w:r w:rsidRPr="00402009">
        <w:rPr>
          <w:color w:val="000000"/>
          <w:szCs w:val="20"/>
          <w:u w:color="000000"/>
        </w:rPr>
        <w:t>tytułu uchwalenia miejscowego planu zagospodarowania przestrzennego. Wykonane obliczenia wykazały ujemny wynik finansowy przedsięwzięcia, co oznacza, że wydatki generowane przez nowe zagospodarowanie przewyższają dochody. Największe</w:t>
      </w:r>
      <w:r w:rsidR="009A2B4D">
        <w:rPr>
          <w:color w:val="000000"/>
          <w:szCs w:val="20"/>
          <w:u w:color="000000"/>
        </w:rPr>
        <w:t xml:space="preserve"> </w:t>
      </w:r>
      <w:r w:rsidR="009A2B4D" w:rsidRPr="009A2B4D">
        <w:rPr>
          <w:color w:val="000000"/>
          <w:szCs w:val="20"/>
          <w:u w:color="000000"/>
        </w:rPr>
        <w:t>wydatki gmina poniesie w wyniku realizacji inwestycji z zakresu układu komunikacyjnego</w:t>
      </w:r>
      <w:r w:rsidRPr="00402009">
        <w:rPr>
          <w:color w:val="000000"/>
          <w:szCs w:val="20"/>
          <w:u w:color="000000"/>
        </w:rPr>
        <w:t>. Prognoza skutków finansowych oparta jest na maksymalnych możliwościach zagospodarowania obszaru objętego planem, faktyczne wartości wydatków i wpływów do budżetu gminy mogą odbiegać od przewidywanych w opracowanej prognozie. Szacunkowe wydatki, jakie poniesie gmina w związku z realizacją ustaleń planu, nie obciążą jej budżetu bezpośrednio po uchwaleniu plan</w:t>
      </w:r>
      <w:r w:rsidR="00A433DB">
        <w:rPr>
          <w:color w:val="000000"/>
          <w:szCs w:val="20"/>
          <w:u w:color="000000"/>
        </w:rPr>
        <w:t xml:space="preserve">u, lecz wynikną po </w:t>
      </w:r>
      <w:r w:rsidRPr="00402009">
        <w:rPr>
          <w:color w:val="000000"/>
          <w:szCs w:val="20"/>
          <w:u w:color="000000"/>
        </w:rPr>
        <w:t xml:space="preserve">realizacji </w:t>
      </w:r>
      <w:r w:rsidR="00A433DB">
        <w:rPr>
          <w:color w:val="000000"/>
          <w:szCs w:val="20"/>
          <w:u w:color="000000"/>
        </w:rPr>
        <w:t>zaplanowanego w planie miejscowym układu komunikacyjnego.</w:t>
      </w:r>
    </w:p>
    <w:p w:rsidR="006769EA" w:rsidRPr="00212519" w:rsidRDefault="006769EA" w:rsidP="00212519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6769EA" w:rsidRPr="00212519" w:rsidSect="00212519">
      <w:footerReference w:type="default" r:id="rId8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9B" w:rsidRDefault="006F549B">
      <w:r>
        <w:separator/>
      </w:r>
    </w:p>
  </w:endnote>
  <w:endnote w:type="continuationSeparator" w:id="0">
    <w:p w:rsidR="006F549B" w:rsidRDefault="006F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296606"/>
      <w:docPartObj>
        <w:docPartGallery w:val="Page Numbers (Bottom of Page)"/>
        <w:docPartUnique/>
      </w:docPartObj>
    </w:sdtPr>
    <w:sdtEndPr/>
    <w:sdtContent>
      <w:p w:rsidR="00E3256A" w:rsidRDefault="00E325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30E">
          <w:rPr>
            <w:noProof/>
          </w:rPr>
          <w:t>3</w:t>
        </w:r>
        <w:r>
          <w:fldChar w:fldCharType="end"/>
        </w:r>
      </w:p>
    </w:sdtContent>
  </w:sdt>
  <w:p w:rsidR="006E1963" w:rsidRDefault="006F54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9B" w:rsidRDefault="006F549B">
      <w:r>
        <w:separator/>
      </w:r>
    </w:p>
  </w:footnote>
  <w:footnote w:type="continuationSeparator" w:id="0">
    <w:p w:rsidR="006F549B" w:rsidRDefault="006F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19"/>
    <w:rsid w:val="00022220"/>
    <w:rsid w:val="00031BE9"/>
    <w:rsid w:val="00172307"/>
    <w:rsid w:val="00180272"/>
    <w:rsid w:val="00212519"/>
    <w:rsid w:val="00220633"/>
    <w:rsid w:val="00230739"/>
    <w:rsid w:val="00380421"/>
    <w:rsid w:val="003D1CA5"/>
    <w:rsid w:val="00402009"/>
    <w:rsid w:val="0041455C"/>
    <w:rsid w:val="00471E7E"/>
    <w:rsid w:val="00476848"/>
    <w:rsid w:val="00513E84"/>
    <w:rsid w:val="00574784"/>
    <w:rsid w:val="005D3598"/>
    <w:rsid w:val="005E6966"/>
    <w:rsid w:val="005E7251"/>
    <w:rsid w:val="00611472"/>
    <w:rsid w:val="006769EA"/>
    <w:rsid w:val="006A7E45"/>
    <w:rsid w:val="006D45F2"/>
    <w:rsid w:val="006E68A8"/>
    <w:rsid w:val="006F549B"/>
    <w:rsid w:val="006F6B22"/>
    <w:rsid w:val="00721801"/>
    <w:rsid w:val="00777B61"/>
    <w:rsid w:val="00783C94"/>
    <w:rsid w:val="007A21B9"/>
    <w:rsid w:val="007A6799"/>
    <w:rsid w:val="007C77DC"/>
    <w:rsid w:val="007D47DE"/>
    <w:rsid w:val="00822D28"/>
    <w:rsid w:val="0084660D"/>
    <w:rsid w:val="008C0EAD"/>
    <w:rsid w:val="008C1DB0"/>
    <w:rsid w:val="008D02AC"/>
    <w:rsid w:val="008E6641"/>
    <w:rsid w:val="009528A3"/>
    <w:rsid w:val="00985852"/>
    <w:rsid w:val="00990C57"/>
    <w:rsid w:val="00996498"/>
    <w:rsid w:val="009A2B4D"/>
    <w:rsid w:val="009C2924"/>
    <w:rsid w:val="009C75AB"/>
    <w:rsid w:val="00A2530E"/>
    <w:rsid w:val="00A433DB"/>
    <w:rsid w:val="00A93001"/>
    <w:rsid w:val="00AA2984"/>
    <w:rsid w:val="00AA5346"/>
    <w:rsid w:val="00AE040A"/>
    <w:rsid w:val="00B718AA"/>
    <w:rsid w:val="00BB44CC"/>
    <w:rsid w:val="00C02DA3"/>
    <w:rsid w:val="00CE0B1A"/>
    <w:rsid w:val="00CE51B8"/>
    <w:rsid w:val="00CF02F5"/>
    <w:rsid w:val="00D06ECD"/>
    <w:rsid w:val="00D218A5"/>
    <w:rsid w:val="00D94069"/>
    <w:rsid w:val="00DD0FB5"/>
    <w:rsid w:val="00DF4F73"/>
    <w:rsid w:val="00E249C0"/>
    <w:rsid w:val="00E3256A"/>
    <w:rsid w:val="00E6768E"/>
    <w:rsid w:val="00E76C6C"/>
    <w:rsid w:val="00E83F4C"/>
    <w:rsid w:val="00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63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20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633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63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20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633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7B67-F5CA-40A5-8097-9C2D5717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Kosior</dc:creator>
  <cp:lastModifiedBy>Marcin Kosior</cp:lastModifiedBy>
  <cp:revision>34</cp:revision>
  <dcterms:created xsi:type="dcterms:W3CDTF">2022-03-01T10:46:00Z</dcterms:created>
  <dcterms:modified xsi:type="dcterms:W3CDTF">2022-06-07T13:27:00Z</dcterms:modified>
</cp:coreProperties>
</file>